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2552"/>
          <w:tab w:val="left" w:pos="4820"/>
          <w:tab w:val="left" w:pos="8647"/>
        </w:tabs>
        <w:ind w:right="-1"/>
      </w:pPr>
      <w:r>
        <w:t xml:space="preserve">                                                                                        </w:t>
      </w:r>
    </w:p>
    <w:tbl>
      <w:tblPr>
        <w:tblStyle w:val="3"/>
        <w:tblW w:w="0" w:type="auto"/>
        <w:tblInd w:w="0" w:type="dxa"/>
        <w:tblLayout w:type="autofit"/>
        <w:tblCellMar>
          <w:top w:w="0" w:type="dxa"/>
          <w:left w:w="108" w:type="dxa"/>
          <w:bottom w:w="0" w:type="dxa"/>
          <w:right w:w="108" w:type="dxa"/>
        </w:tblCellMar>
      </w:tblPr>
      <w:tblGrid>
        <w:gridCol w:w="3207"/>
        <w:gridCol w:w="3207"/>
        <w:gridCol w:w="3208"/>
      </w:tblGrid>
      <w:tr>
        <w:tblPrEx>
          <w:tblCellMar>
            <w:top w:w="0" w:type="dxa"/>
            <w:left w:w="108" w:type="dxa"/>
            <w:bottom w:w="0" w:type="dxa"/>
            <w:right w:w="108" w:type="dxa"/>
          </w:tblCellMar>
        </w:tblPrEx>
        <w:tc>
          <w:tcPr>
            <w:tcW w:w="3207" w:type="dxa"/>
            <w:shd w:val="clear" w:color="auto" w:fill="auto"/>
          </w:tcPr>
          <w:p>
            <w:pPr>
              <w:spacing w:line="234" w:lineRule="auto"/>
              <w:ind w:right="60"/>
              <w:jc w:val="center"/>
            </w:pPr>
            <w:r>
              <w:drawing>
                <wp:inline distT="0" distB="0" distL="0" distR="0">
                  <wp:extent cx="675005" cy="685800"/>
                  <wp:effectExtent l="0" t="0" r="0" b="0"/>
                  <wp:docPr id="4" name="Immagine 3" descr="Immagine che contiene largo, città, via, orologio&#10;&#10;Descrizione generata automaticamente"/>
                  <wp:cNvGraphicFramePr/>
                  <a:graphic xmlns:a="http://schemas.openxmlformats.org/drawingml/2006/main">
                    <a:graphicData uri="http://schemas.openxmlformats.org/drawingml/2006/picture">
                      <pic:pic xmlns:pic="http://schemas.openxmlformats.org/drawingml/2006/picture">
                        <pic:nvPicPr>
                          <pic:cNvPr id="4" name="Immagine 3" descr="Immagine che contiene largo, città, via, orologio&#10;&#10;Descrizione generata automaticament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75005" cy="685800"/>
                          </a:xfrm>
                          <a:prstGeom prst="rect">
                            <a:avLst/>
                          </a:prstGeom>
                          <a:noFill/>
                          <a:ln>
                            <a:noFill/>
                          </a:ln>
                        </pic:spPr>
                      </pic:pic>
                    </a:graphicData>
                  </a:graphic>
                </wp:inline>
              </w:drawing>
            </w:r>
          </w:p>
        </w:tc>
        <w:tc>
          <w:tcPr>
            <w:tcW w:w="3207" w:type="dxa"/>
            <w:shd w:val="clear" w:color="auto" w:fill="auto"/>
          </w:tcPr>
          <w:p>
            <w:pPr>
              <w:spacing w:line="234" w:lineRule="auto"/>
              <w:ind w:right="60"/>
              <w:jc w:val="center"/>
            </w:pPr>
            <w:r>
              <w:drawing>
                <wp:inline distT="0" distB="0" distL="0" distR="0">
                  <wp:extent cx="609600" cy="685800"/>
                  <wp:effectExtent l="0" t="0" r="0" b="0"/>
                  <wp:docPr id="5" name="Immagine 4" descr="Immagine che contiene orologio, segnale&#10;&#10;Descrizione generata automaticamente"/>
                  <wp:cNvGraphicFramePr/>
                  <a:graphic xmlns:a="http://schemas.openxmlformats.org/drawingml/2006/main">
                    <a:graphicData uri="http://schemas.openxmlformats.org/drawingml/2006/picture">
                      <pic:pic xmlns:pic="http://schemas.openxmlformats.org/drawingml/2006/picture">
                        <pic:nvPicPr>
                          <pic:cNvPr id="5" name="Immagine 4" descr="Immagine che contiene orologio, segnale&#10;&#10;Descrizione generata automaticamente"/>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09600" cy="685800"/>
                          </a:xfrm>
                          <a:prstGeom prst="rect">
                            <a:avLst/>
                          </a:prstGeom>
                          <a:noFill/>
                          <a:ln>
                            <a:noFill/>
                          </a:ln>
                        </pic:spPr>
                      </pic:pic>
                    </a:graphicData>
                  </a:graphic>
                </wp:inline>
              </w:drawing>
            </w:r>
          </w:p>
        </w:tc>
        <w:tc>
          <w:tcPr>
            <w:tcW w:w="3208" w:type="dxa"/>
            <w:shd w:val="clear" w:color="auto" w:fill="auto"/>
          </w:tcPr>
          <w:p>
            <w:pPr>
              <w:spacing w:line="234" w:lineRule="auto"/>
              <w:ind w:right="60"/>
              <w:jc w:val="center"/>
            </w:pPr>
            <w:r>
              <w:drawing>
                <wp:inline distT="0" distB="0" distL="0" distR="0">
                  <wp:extent cx="1132205" cy="685800"/>
                  <wp:effectExtent l="0" t="0" r="0" b="0"/>
                  <wp:docPr id="3" name="Immagine 7" descr="Immagine che contiene abbigliamento, persona, maglietta&#10;&#10;Descrizione generata automaticamente"/>
                  <wp:cNvGraphicFramePr/>
                  <a:graphic xmlns:a="http://schemas.openxmlformats.org/drawingml/2006/main">
                    <a:graphicData uri="http://schemas.openxmlformats.org/drawingml/2006/picture">
                      <pic:pic xmlns:pic="http://schemas.openxmlformats.org/drawingml/2006/picture">
                        <pic:nvPicPr>
                          <pic:cNvPr id="3" name="Immagine 7" descr="Immagine che contiene abbigliamento, persona, maglietta&#10;&#10;Descrizione generata automaticament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32205" cy="685800"/>
                          </a:xfrm>
                          <a:prstGeom prst="rect">
                            <a:avLst/>
                          </a:prstGeom>
                          <a:noFill/>
                          <a:ln>
                            <a:noFill/>
                          </a:ln>
                        </pic:spPr>
                      </pic:pic>
                    </a:graphicData>
                  </a:graphic>
                </wp:inline>
              </w:drawing>
            </w:r>
          </w:p>
        </w:tc>
      </w:tr>
    </w:tbl>
    <w:p>
      <w:pPr>
        <w:spacing w:line="0" w:lineRule="atLeast"/>
        <w:ind w:firstLine="280" w:firstLineChars="100"/>
        <w:jc w:val="center"/>
        <w:rPr>
          <w:rFonts w:hint="default" w:ascii="Arial" w:hAnsi="Arial" w:eastAsia="Arial"/>
          <w:i/>
          <w:sz w:val="28"/>
          <w:szCs w:val="28"/>
          <w:lang w:val="it-IT"/>
        </w:rPr>
      </w:pPr>
      <w:r>
        <w:rPr>
          <w:rFonts w:hint="default" w:ascii="Arial" w:hAnsi="Arial" w:eastAsia="Arial"/>
          <w:i/>
          <w:sz w:val="28"/>
          <w:szCs w:val="28"/>
          <w:lang w:val="it-IT"/>
        </w:rPr>
        <w:t xml:space="preserve"> </w:t>
      </w:r>
    </w:p>
    <w:p>
      <w:pPr>
        <w:spacing w:line="234" w:lineRule="auto"/>
        <w:ind w:right="60"/>
        <w:jc w:val="center"/>
        <w:rPr>
          <w:rFonts w:ascii="Times New Roman" w:hAnsi="Times New Roman" w:eastAsia="Times New Roman"/>
          <w:bCs/>
        </w:rPr>
      </w:pPr>
      <w:r>
        <w:rPr>
          <w:rFonts w:ascii="Times New Roman" w:hAnsi="Times New Roman" w:eastAsia="Times New Roman"/>
          <w:bCs/>
        </w:rPr>
        <w:t>MINISTERO DELL’ISTRUZIONE E DEL MERITO</w:t>
      </w:r>
      <w:r>
        <w:rPr>
          <w:rFonts w:ascii="Times New Roman" w:hAnsi="Times New Roman" w:eastAsia="Times New Roman"/>
          <w:bCs/>
        </w:rPr>
        <w:br w:type="textWrapping"/>
      </w:r>
      <w:r>
        <w:rPr>
          <w:rFonts w:ascii="Times New Roman" w:hAnsi="Times New Roman" w:eastAsia="Times New Roman"/>
          <w:b/>
        </w:rPr>
        <w:t>ISTITUTO MAGISTRALE STATALE “GIORDANO BRUNO”</w:t>
      </w:r>
      <w:r>
        <w:rPr>
          <w:rFonts w:ascii="Times New Roman" w:hAnsi="Times New Roman" w:eastAsia="Times New Roman"/>
          <w:b/>
        </w:rPr>
        <w:br w:type="textWrapping"/>
      </w:r>
      <w:r>
        <w:rPr>
          <w:rFonts w:ascii="Times New Roman" w:hAnsi="Times New Roman" w:eastAsia="Times New Roman"/>
        </w:rPr>
        <w:t>Liceo delle Scienze Umane, Liceo delle Scienze Umane opzione Economico Sociale,</w:t>
      </w:r>
      <w:r>
        <w:rPr>
          <w:rFonts w:ascii="Times New Roman" w:hAnsi="Times New Roman" w:eastAsia="Times New Roman"/>
          <w:bCs/>
        </w:rPr>
        <w:br w:type="textWrapping"/>
      </w:r>
      <w:r>
        <w:rPr>
          <w:rFonts w:ascii="Times New Roman" w:hAnsi="Times New Roman" w:eastAsia="Times New Roman"/>
        </w:rPr>
        <w:t>Liceo Linguistico, Liceo Scientifico, Liceo Musicale</w:t>
      </w:r>
      <w:r>
        <w:rPr>
          <w:rFonts w:ascii="Times New Roman" w:hAnsi="Times New Roman" w:eastAsia="Times New Roman"/>
          <w:bCs/>
        </w:rPr>
        <w:br w:type="textWrapping"/>
      </w:r>
      <w:r>
        <w:rPr>
          <w:rFonts w:ascii="Times New Roman" w:hAnsi="Times New Roman" w:eastAsia="Times New Roman"/>
          <w:sz w:val="18"/>
        </w:rPr>
        <w:t>Distretto XII - C.F. 97020810582 - Cod. Meccanografico: RMPM12000L</w:t>
      </w:r>
      <w:r>
        <w:rPr>
          <w:rFonts w:ascii="Times New Roman" w:hAnsi="Times New Roman" w:eastAsia="Times New Roman"/>
          <w:bCs/>
        </w:rPr>
        <w:br w:type="textWrapping"/>
      </w:r>
      <w:r>
        <w:rPr>
          <w:rFonts w:ascii="Times New Roman" w:hAnsi="Times New Roman" w:eastAsia="Times New Roman"/>
          <w:sz w:val="18"/>
        </w:rPr>
        <w:t xml:space="preserve">Sito web: </w:t>
      </w:r>
      <w:r>
        <w:rPr>
          <w:rFonts w:ascii="Times New Roman" w:hAnsi="Times New Roman" w:eastAsia="Times New Roman"/>
          <w:sz w:val="18"/>
        </w:rPr>
        <w:fldChar w:fldCharType="begin"/>
      </w:r>
      <w:r>
        <w:rPr>
          <w:rFonts w:ascii="Times New Roman" w:hAnsi="Times New Roman" w:eastAsia="Times New Roman"/>
          <w:sz w:val="18"/>
        </w:rPr>
        <w:instrText xml:space="preserve">HYPERLINK "http://www.liceogiordanobrunoroma.edu.it/"</w:instrText>
      </w:r>
      <w:r>
        <w:rPr>
          <w:rFonts w:ascii="Times New Roman" w:hAnsi="Times New Roman" w:eastAsia="Times New Roman"/>
          <w:sz w:val="18"/>
        </w:rPr>
        <w:fldChar w:fldCharType="separate"/>
      </w:r>
      <w:r>
        <w:rPr>
          <w:rStyle w:val="7"/>
          <w:rFonts w:ascii="Times New Roman" w:hAnsi="Times New Roman" w:eastAsia="Times New Roman"/>
          <w:sz w:val="18"/>
        </w:rPr>
        <w:t>http://www.liceogiordanobrunorona.e</w:t>
      </w:r>
      <w:bookmarkStart w:id="0" w:name="_Hlt8807530"/>
      <w:r>
        <w:rPr>
          <w:rStyle w:val="7"/>
          <w:rFonts w:ascii="Times New Roman" w:hAnsi="Times New Roman" w:eastAsia="Times New Roman"/>
          <w:sz w:val="18"/>
        </w:rPr>
        <w:t>d</w:t>
      </w:r>
      <w:bookmarkEnd w:id="0"/>
      <w:r>
        <w:rPr>
          <w:rStyle w:val="7"/>
          <w:rFonts w:ascii="Times New Roman" w:hAnsi="Times New Roman" w:eastAsia="Times New Roman"/>
          <w:sz w:val="18"/>
        </w:rPr>
        <w:t>u.it/</w:t>
      </w:r>
      <w:r>
        <w:rPr>
          <w:rFonts w:ascii="Times New Roman" w:hAnsi="Times New Roman" w:eastAsia="Times New Roman"/>
          <w:sz w:val="18"/>
        </w:rPr>
        <w:fldChar w:fldCharType="end"/>
      </w:r>
      <w:r>
        <w:rPr>
          <w:rFonts w:ascii="Times New Roman" w:hAnsi="Times New Roman" w:eastAsia="Times New Roman"/>
          <w:sz w:val="18"/>
        </w:rPr>
        <w:t xml:space="preserve"> e-mail: </w:t>
      </w:r>
      <w:r>
        <w:rPr>
          <w:rFonts w:ascii="Times New Roman" w:hAnsi="Times New Roman" w:eastAsia="Times New Roman"/>
          <w:sz w:val="18"/>
        </w:rPr>
        <w:fldChar w:fldCharType="begin"/>
      </w:r>
      <w:r>
        <w:rPr>
          <w:rFonts w:ascii="Times New Roman" w:hAnsi="Times New Roman" w:eastAsia="Times New Roman"/>
          <w:sz w:val="18"/>
        </w:rPr>
        <w:instrText xml:space="preserve"> HYPERLINK "mailto:rmpm12000l@istruzione.it" </w:instrText>
      </w:r>
      <w:r>
        <w:rPr>
          <w:rFonts w:ascii="Times New Roman" w:hAnsi="Times New Roman" w:eastAsia="Times New Roman"/>
          <w:sz w:val="18"/>
        </w:rPr>
        <w:fldChar w:fldCharType="separate"/>
      </w:r>
      <w:r>
        <w:rPr>
          <w:rStyle w:val="7"/>
          <w:rFonts w:ascii="Times New Roman" w:hAnsi="Times New Roman" w:eastAsia="Times New Roman"/>
          <w:sz w:val="18"/>
        </w:rPr>
        <w:t>rmpm12000l@istruzione.it</w:t>
      </w:r>
      <w:r>
        <w:rPr>
          <w:rFonts w:ascii="Times New Roman" w:hAnsi="Times New Roman" w:eastAsia="Times New Roman"/>
          <w:sz w:val="18"/>
        </w:rPr>
        <w:fldChar w:fldCharType="end"/>
      </w:r>
      <w:r>
        <w:rPr>
          <w:rFonts w:ascii="Times New Roman" w:hAnsi="Times New Roman" w:eastAsia="Times New Roman"/>
          <w:sz w:val="18"/>
        </w:rPr>
        <w:t xml:space="preserve"> pec: </w:t>
      </w:r>
      <w:r>
        <w:rPr>
          <w:rFonts w:ascii="Times New Roman" w:hAnsi="Times New Roman" w:eastAsia="Times New Roman"/>
          <w:sz w:val="18"/>
        </w:rPr>
        <w:fldChar w:fldCharType="begin"/>
      </w:r>
      <w:r>
        <w:rPr>
          <w:rFonts w:ascii="Times New Roman" w:hAnsi="Times New Roman" w:eastAsia="Times New Roman"/>
          <w:sz w:val="18"/>
        </w:rPr>
        <w:instrText xml:space="preserve"> HYPERLINK "mailto:rmpm12000l@pec.istruzione.it" </w:instrText>
      </w:r>
      <w:r>
        <w:rPr>
          <w:rFonts w:ascii="Times New Roman" w:hAnsi="Times New Roman" w:eastAsia="Times New Roman"/>
          <w:sz w:val="18"/>
        </w:rPr>
        <w:fldChar w:fldCharType="separate"/>
      </w:r>
      <w:r>
        <w:rPr>
          <w:rStyle w:val="7"/>
          <w:rFonts w:ascii="Times New Roman" w:hAnsi="Times New Roman" w:eastAsia="Times New Roman"/>
          <w:sz w:val="18"/>
        </w:rPr>
        <w:t>rmpm12000l@pec.istruzione.it</w:t>
      </w:r>
      <w:r>
        <w:rPr>
          <w:rFonts w:ascii="Times New Roman" w:hAnsi="Times New Roman" w:eastAsia="Times New Roman"/>
          <w:sz w:val="18"/>
        </w:rPr>
        <w:fldChar w:fldCharType="end"/>
      </w:r>
      <w:r>
        <w:rPr>
          <w:rFonts w:ascii="Times New Roman" w:hAnsi="Times New Roman" w:eastAsia="Times New Roman"/>
          <w:sz w:val="18"/>
        </w:rPr>
        <w:br w:type="textWrapping"/>
      </w:r>
      <w:r>
        <w:rPr>
          <w:rFonts w:ascii="Times New Roman" w:hAnsi="Times New Roman" w:eastAsia="Times New Roman"/>
          <w:sz w:val="18"/>
        </w:rPr>
        <w:t>Via della Bufalotta 594, 00139 Roma, tel: 06 121122025 - Via delle Isole Curzolane 71, 00139 Roma - tel: 06121125521</w:t>
      </w:r>
    </w:p>
    <w:p>
      <w:pPr>
        <w:spacing w:after="0"/>
        <w:ind w:left="142"/>
        <w:jc w:val="center"/>
        <w:rPr>
          <w:rFonts w:ascii="Times New Roman" w:hAnsi="Times New Roman" w:eastAsia="Times New Roman"/>
          <w:b/>
          <w:color w:val="548DD4"/>
          <w:sz w:val="24"/>
          <w:szCs w:val="24"/>
          <w:lang w:eastAsia="it-IT"/>
        </w:rPr>
      </w:pPr>
    </w:p>
    <w:p>
      <w:pPr>
        <w:autoSpaceDE w:val="0"/>
        <w:autoSpaceDN w:val="0"/>
        <w:adjustRightInd w:val="0"/>
        <w:jc w:val="center"/>
        <w:rPr>
          <w:rFonts w:ascii="Times New Roman" w:hAnsi="Times New Roman" w:cs="Times New Roman"/>
          <w:color w:val="000000"/>
          <w:sz w:val="24"/>
          <w:szCs w:val="24"/>
        </w:rPr>
      </w:pPr>
      <w:bookmarkStart w:id="1" w:name="_GoBack"/>
      <w:bookmarkEnd w:id="1"/>
      <w:r>
        <w:rPr>
          <w:rFonts w:ascii="Times New Roman" w:hAnsi="Times New Roman" w:cs="Times New Roman"/>
          <w:color w:val="000000"/>
          <w:sz w:val="24"/>
          <w:szCs w:val="24"/>
        </w:rPr>
        <w:t>Dirigente Scolastico: Dr.ssa Alessandra Lorini</w:t>
      </w:r>
    </w:p>
    <w:p>
      <w:pPr>
        <w:tabs>
          <w:tab w:val="left" w:pos="1134"/>
          <w:tab w:val="left" w:pos="2552"/>
          <w:tab w:val="left" w:pos="4820"/>
          <w:tab w:val="left" w:pos="8647"/>
        </w:tabs>
        <w:ind w:right="-1"/>
        <w:rPr>
          <w:sz w:val="18"/>
          <w:szCs w:val="18"/>
        </w:rPr>
      </w:pPr>
    </w:p>
    <w:p>
      <w:pPr>
        <w:tabs>
          <w:tab w:val="left" w:pos="1134"/>
          <w:tab w:val="left" w:pos="2552"/>
          <w:tab w:val="left" w:pos="4820"/>
          <w:tab w:val="left" w:pos="8647"/>
        </w:tabs>
        <w:ind w:right="-1"/>
        <w:jc w:val="center"/>
        <w:rPr>
          <w:sz w:val="18"/>
          <w:szCs w:val="18"/>
        </w:rPr>
      </w:pPr>
    </w:p>
    <w:p>
      <w:pPr>
        <w:spacing w:line="0" w:lineRule="atLeast"/>
        <w:jc w:val="center"/>
        <w:rPr>
          <w:rFonts w:ascii="Arial" w:hAnsi="Arial" w:eastAsia="Arial"/>
          <w:b/>
          <w:color w:val="0070C0"/>
          <w:sz w:val="24"/>
        </w:rPr>
      </w:pPr>
      <w:r>
        <w:rPr>
          <w:rFonts w:ascii="Arial" w:hAnsi="Arial" w:eastAsia="Arial"/>
          <w:b/>
          <w:color w:val="0070C0"/>
          <w:sz w:val="24"/>
        </w:rPr>
        <w:t xml:space="preserve">FAC-SIMILE SCHEDA DI PRESENTAZIONE DEL PROGETTO per il PCTO </w:t>
      </w:r>
    </w:p>
    <w:p>
      <w:pPr>
        <w:spacing w:line="0" w:lineRule="atLeast"/>
        <w:jc w:val="center"/>
        <w:rPr>
          <w:rFonts w:ascii="Arial" w:hAnsi="Arial" w:eastAsia="Arial"/>
          <w:b/>
          <w:color w:val="0070C0"/>
          <w:sz w:val="24"/>
        </w:rPr>
      </w:pPr>
      <w:r>
        <w:rPr>
          <w:rFonts w:ascii="Arial" w:hAnsi="Arial" w:eastAsia="Arial"/>
          <w:b/>
          <w:color w:val="0070C0"/>
          <w:sz w:val="24"/>
        </w:rPr>
        <w:t>(percorso trasversale per le competenze e l’orientamento)</w:t>
      </w:r>
    </w:p>
    <w:p>
      <w:pPr>
        <w:tabs>
          <w:tab w:val="left" w:pos="3930"/>
        </w:tabs>
        <w:spacing w:line="43" w:lineRule="exact"/>
        <w:jc w:val="center"/>
        <w:rPr>
          <w:rFonts w:ascii="Times New Roman" w:hAnsi="Times New Roman" w:eastAsia="Times New Roman"/>
          <w:color w:val="0070C0"/>
        </w:rPr>
      </w:pPr>
    </w:p>
    <w:p>
      <w:pPr>
        <w:tabs>
          <w:tab w:val="left" w:pos="1134"/>
          <w:tab w:val="left" w:pos="2552"/>
          <w:tab w:val="left" w:pos="4820"/>
          <w:tab w:val="left" w:pos="8647"/>
        </w:tabs>
        <w:ind w:right="-1"/>
        <w:jc w:val="center"/>
        <w:rPr>
          <w:color w:val="0070C0"/>
          <w:sz w:val="18"/>
          <w:szCs w:val="18"/>
        </w:rPr>
      </w:pPr>
    </w:p>
    <w:p>
      <w:pPr>
        <w:autoSpaceDE w:val="0"/>
        <w:autoSpaceDN w:val="0"/>
        <w:adjustRightInd w:val="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PERCORSO TRASVERSALE PER LE COMPETENZE E L’ORIENTAMENTO</w:t>
      </w:r>
    </w:p>
    <w:p>
      <w:pPr>
        <w:autoSpaceDE w:val="0"/>
        <w:autoSpaceDN w:val="0"/>
        <w:adjustRightInd w:val="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a.s.</w:t>
      </w:r>
    </w:p>
    <w:p>
      <w:pPr>
        <w:autoSpaceDE w:val="0"/>
        <w:autoSpaceDN w:val="0"/>
        <w:adjustRightInd w:val="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Liceo ____________________________________  classe</w:t>
      </w:r>
    </w:p>
    <w:p>
      <w:pPr>
        <w:jc w:val="center"/>
        <w:rPr>
          <w:rFonts w:ascii="Times New Roman" w:hAnsi="Times New Roman" w:cs="Times New Roman"/>
          <w:b/>
          <w:bCs/>
          <w:color w:val="0070C0"/>
          <w:sz w:val="24"/>
          <w:szCs w:val="24"/>
        </w:rPr>
      </w:pPr>
      <w:r>
        <w:rPr>
          <w:rFonts w:ascii="Times New Roman" w:hAnsi="Times New Roman" w:cs="Times New Roman"/>
          <w:b/>
          <w:color w:val="0070C0"/>
          <w:sz w:val="24"/>
          <w:szCs w:val="24"/>
        </w:rPr>
        <w:t>-</w:t>
      </w:r>
    </w:p>
    <w:p>
      <w:pPr>
        <w:autoSpaceDE w:val="0"/>
        <w:autoSpaceDN w:val="0"/>
        <w:adjustRightInd w:val="0"/>
        <w:jc w:val="center"/>
        <w:rPr>
          <w:rFonts w:ascii="Times New Roman" w:hAnsi="Times New Roman" w:cs="Times New Roman"/>
          <w:b/>
          <w:bCs/>
          <w:color w:val="0070C0"/>
          <w:sz w:val="24"/>
          <w:szCs w:val="24"/>
        </w:rPr>
      </w:pPr>
    </w:p>
    <w:p>
      <w:pPr>
        <w:autoSpaceDE w:val="0"/>
        <w:autoSpaceDN w:val="0"/>
        <w:adjustRightInd w:val="0"/>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TITOLO DEL PROGETTO</w:t>
      </w:r>
    </w:p>
    <w:p>
      <w:pPr>
        <w:autoSpaceDE w:val="0"/>
        <w:autoSpaceDN w:val="0"/>
        <w:adjustRightInd w:val="0"/>
        <w:jc w:val="center"/>
        <w:rPr>
          <w:rFonts w:ascii="Times New Roman" w:hAnsi="Times New Roman" w:cs="Times New Roman"/>
          <w:b/>
          <w:bCs/>
          <w:color w:val="4F81BD" w:themeColor="accent1"/>
          <w:sz w:val="24"/>
          <w:szCs w:val="24"/>
          <w14:textFill>
            <w14:solidFill>
              <w14:schemeClr w14:val="accent1"/>
            </w14:solidFill>
          </w14:textFill>
        </w:rPr>
      </w:pPr>
    </w:p>
    <w:p>
      <w:pPr>
        <w:autoSpaceDE w:val="0"/>
        <w:autoSpaceDN w:val="0"/>
        <w:adjustRightInd w:val="0"/>
        <w:jc w:val="center"/>
        <w:rPr>
          <w:rFonts w:ascii="Times New Roman" w:hAnsi="Times New Roman" w:cs="Times New Roman"/>
          <w:b/>
          <w:bCs/>
          <w:color w:val="000000"/>
          <w:sz w:val="24"/>
          <w:szCs w:val="24"/>
        </w:rPr>
      </w:pPr>
    </w:p>
    <w:p>
      <w:pPr>
        <w:autoSpaceDE w:val="0"/>
        <w:autoSpaceDN w:val="0"/>
        <w:adjustRightInd w:val="0"/>
        <w:jc w:val="center"/>
        <w:rPr>
          <w:rFonts w:ascii="Times New Roman" w:hAnsi="Times New Roman" w:cs="Times New Roman"/>
          <w:color w:val="000000"/>
          <w:sz w:val="24"/>
          <w:szCs w:val="24"/>
        </w:rPr>
      </w:pPr>
    </w:p>
    <w:p>
      <w:pPr>
        <w:spacing w:line="0" w:lineRule="atLeast"/>
        <w:ind w:left="540"/>
        <w:rPr>
          <w:rFonts w:ascii="Arial" w:hAnsi="Arial" w:eastAsia="Arial"/>
          <w:b/>
          <w:sz w:val="24"/>
        </w:rPr>
      </w:pPr>
      <w:r>
        <w:rPr>
          <w:rFonts w:ascii="Arial" w:hAnsi="Arial" w:eastAsia="Arial"/>
          <w:b/>
          <w:sz w:val="24"/>
        </w:rPr>
        <w:t>IMPRESE / ASSOCIAZIONI DI CATEGORIA, PARTNER PUBBLICI, PRIVATI E</w:t>
      </w:r>
    </w:p>
    <w:p>
      <w:pPr>
        <w:spacing w:line="41" w:lineRule="exact"/>
        <w:rPr>
          <w:rFonts w:ascii="Times New Roman" w:hAnsi="Times New Roman" w:eastAsia="Times New Roman"/>
        </w:rPr>
      </w:pPr>
    </w:p>
    <w:p>
      <w:pPr>
        <w:spacing w:line="0" w:lineRule="atLeast"/>
        <w:ind w:left="540"/>
        <w:rPr>
          <w:rFonts w:ascii="Arial" w:hAnsi="Arial" w:eastAsia="Arial"/>
          <w:b/>
          <w:sz w:val="24"/>
        </w:rPr>
      </w:pPr>
      <w:r>
        <w:rPr>
          <w:rFonts w:ascii="Arial" w:hAnsi="Arial" w:eastAsia="Arial"/>
          <w:b/>
          <w:sz w:val="24"/>
        </w:rPr>
        <w:t>TERZO SETTORE</w:t>
      </w: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00" w:lineRule="exact"/>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tabs>
          <w:tab w:val="left" w:pos="8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ABSTRACT DEL PROGETTO</w:t>
      </w:r>
    </w:p>
    <w:p>
      <w:pPr>
        <w:tabs>
          <w:tab w:val="left" w:pos="8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(CONTESTO DI PARTENZA, OBIETTIVI E FINALITA’ IN COERENZA CON I BISOGNI FORMATIVI DEL TERRITORIO, DESTINATARI, ATTIVITA’, RISULTATI E IMPATTO)</w:t>
      </w:r>
    </w:p>
    <w:p>
      <w:pPr>
        <w:jc w:val="center"/>
        <w:rPr>
          <w:rFonts w:ascii="Times New Roman" w:hAnsi="Times New Roman" w:cs="Times New Roman"/>
          <w:b/>
          <w:sz w:val="24"/>
          <w:szCs w:val="24"/>
        </w:rPr>
      </w:pPr>
    </w:p>
    <w:p>
      <w:pPr>
        <w:spacing w:line="0" w:lineRule="atLeast"/>
        <w:jc w:val="center"/>
        <w:rPr>
          <w:rFonts w:ascii="Times New Roman" w:hAnsi="Times New Roman" w:eastAsia="Arial" w:cs="Times New Roman"/>
          <w:b/>
          <w:sz w:val="24"/>
          <w:szCs w:val="24"/>
        </w:rPr>
      </w:pPr>
    </w:p>
    <w:p>
      <w:pPr>
        <w:tabs>
          <w:tab w:val="left" w:pos="8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STRUTTURA ORGANIZZATIVA, ORGANI E RISORSE UMANE COINVOLTI, IN</w:t>
      </w:r>
    </w:p>
    <w:p>
      <w:pPr>
        <w:spacing w:line="43" w:lineRule="exact"/>
        <w:jc w:val="center"/>
        <w:rPr>
          <w:rFonts w:ascii="Times New Roman" w:hAnsi="Times New Roman" w:eastAsia="Arial" w:cs="Times New Roman"/>
          <w:b/>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PARTICOLARE DESCRIVERE IN DETTAGLIO</w:t>
      </w:r>
    </w:p>
    <w:p>
      <w:pPr>
        <w:spacing w:line="357" w:lineRule="exact"/>
        <w:jc w:val="center"/>
        <w:rPr>
          <w:rFonts w:ascii="Times New Roman" w:hAnsi="Times New Roman" w:eastAsia="Times New Roman" w:cs="Times New Roman"/>
          <w:sz w:val="24"/>
          <w:szCs w:val="24"/>
        </w:rPr>
      </w:pPr>
    </w:p>
    <w:p>
      <w:pPr>
        <w:tabs>
          <w:tab w:val="left" w:pos="780"/>
        </w:tabs>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STUDENTI</w:t>
      </w: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00" w:lineRule="exact"/>
        <w:ind w:left="284"/>
        <w:rPr>
          <w:rFonts w:ascii="Times New Roman" w:hAnsi="Times New Roman" w:eastAsia="Times New Roman" w:cs="Times New Roman"/>
          <w:sz w:val="24"/>
          <w:szCs w:val="24"/>
        </w:rPr>
      </w:pPr>
      <w:r>
        <w:rPr>
          <w:rFonts w:ascii="Times New Roman" w:hAnsi="Times New Roman" w:eastAsia="Times New Roman" w:cs="Times New Roman"/>
          <w:sz w:val="24"/>
          <w:szCs w:val="24"/>
        </w:rPr>
        <w:t>Il progetto è rivolto a n ………….      studenti della classe ………..</w:t>
      </w: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12" w:lineRule="exact"/>
        <w:jc w:val="center"/>
        <w:rPr>
          <w:rFonts w:ascii="Times New Roman" w:hAnsi="Times New Roman" w:eastAsia="Times New Roman" w:cs="Times New Roman"/>
          <w:b/>
          <w:sz w:val="24"/>
          <w:szCs w:val="24"/>
        </w:rPr>
      </w:pPr>
    </w:p>
    <w:p>
      <w:pPr>
        <w:tabs>
          <w:tab w:val="left" w:pos="800"/>
        </w:tabs>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COMPOSIZIONE DEL CTS/ CS –DIPARTIMENTO/I COINVOLTO/I</w:t>
      </w:r>
    </w:p>
    <w:p>
      <w:pPr>
        <w:tabs>
          <w:tab w:val="left" w:pos="840"/>
        </w:tabs>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COMPITI, INIZIATIVE/ATTIVITÀ CHE SVOLGERANNO I CONSIGLI DI CLASSE</w:t>
      </w:r>
    </w:p>
    <w:p>
      <w:pPr>
        <w:spacing w:line="40" w:lineRule="exact"/>
        <w:jc w:val="center"/>
        <w:rPr>
          <w:rFonts w:ascii="Times New Roman" w:hAnsi="Times New Roman" w:eastAsia="Times New Roman" w:cs="Times New Roman"/>
          <w:b/>
          <w:sz w:val="24"/>
          <w:szCs w:val="24"/>
        </w:rPr>
      </w:pPr>
    </w:p>
    <w:p>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INTERESSATI</w:t>
      </w: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0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Il Consiglio di classe definisce e condivide i caratteri generali e le finalità del progetto, ne </w:t>
      </w:r>
    </w:p>
    <w:p>
      <w:pPr>
        <w:spacing w:line="200" w:lineRule="exact"/>
        <w:rPr>
          <w:rFonts w:ascii="Times New Roman" w:hAnsi="Times New Roman" w:eastAsia="Times New Roman" w:cs="Times New Roman"/>
          <w:sz w:val="24"/>
          <w:szCs w:val="24"/>
        </w:rPr>
      </w:pPr>
    </w:p>
    <w:p>
      <w:pPr>
        <w:spacing w:line="20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programmai tempi di realizzazione e le modalità di valutazione. Il comitato scientifico cui </w:t>
      </w:r>
    </w:p>
    <w:p>
      <w:pPr>
        <w:spacing w:line="200" w:lineRule="exact"/>
        <w:rPr>
          <w:rFonts w:ascii="Times New Roman" w:hAnsi="Times New Roman" w:eastAsia="Times New Roman" w:cs="Times New Roman"/>
          <w:sz w:val="24"/>
          <w:szCs w:val="24"/>
        </w:rPr>
      </w:pPr>
    </w:p>
    <w:p>
      <w:pPr>
        <w:spacing w:line="20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competono funzioni di ideazione, programmazione e valutazione è costituito dal Dirigente </w:t>
      </w:r>
    </w:p>
    <w:p>
      <w:pPr>
        <w:spacing w:line="200" w:lineRule="exact"/>
        <w:rPr>
          <w:rFonts w:ascii="Times New Roman" w:hAnsi="Times New Roman" w:eastAsia="Times New Roman" w:cs="Times New Roman"/>
          <w:sz w:val="24"/>
          <w:szCs w:val="24"/>
        </w:rPr>
      </w:pPr>
    </w:p>
    <w:p>
      <w:pPr>
        <w:spacing w:line="20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scolastico, dal gruppo di lavoro sui PCTO d’istituto articolazione del “dipartimento della didattica </w:t>
      </w:r>
    </w:p>
    <w:p>
      <w:pPr>
        <w:spacing w:line="200" w:lineRule="exact"/>
        <w:rPr>
          <w:rFonts w:ascii="Times New Roman" w:hAnsi="Times New Roman" w:eastAsia="Times New Roman" w:cs="Times New Roman"/>
          <w:sz w:val="24"/>
          <w:szCs w:val="24"/>
        </w:rPr>
      </w:pPr>
    </w:p>
    <w:p>
      <w:pPr>
        <w:spacing w:line="200" w:lineRule="exact"/>
        <w:rPr>
          <w:rFonts w:ascii="Times New Roman" w:hAnsi="Times New Roman" w:eastAsia="Times New Roman" w:cs="Times New Roman"/>
          <w:sz w:val="24"/>
          <w:szCs w:val="24"/>
        </w:rPr>
      </w:pPr>
      <w:r>
        <w:rPr>
          <w:rFonts w:ascii="Times New Roman" w:hAnsi="Times New Roman" w:eastAsia="Times New Roman" w:cs="Times New Roman"/>
          <w:sz w:val="24"/>
          <w:szCs w:val="24"/>
        </w:rPr>
        <w:t>e rapporti con il territorio”.</w:t>
      </w:r>
    </w:p>
    <w:p>
      <w:pPr>
        <w:spacing w:line="200"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line="267" w:lineRule="exact"/>
        <w:jc w:val="center"/>
        <w:rPr>
          <w:rFonts w:ascii="Times New Roman" w:hAnsi="Times New Roman" w:eastAsia="Times New Roman" w:cs="Times New Roman"/>
          <w:sz w:val="24"/>
          <w:szCs w:val="24"/>
        </w:rPr>
      </w:pPr>
    </w:p>
    <w:p>
      <w:pPr>
        <w:tabs>
          <w:tab w:val="left" w:pos="820"/>
        </w:tabs>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COMPITI, INIZIATIVE, ATTIVITÀ CHE I TUTOR INTERNI ED ESTERNI SVOLGE-</w:t>
      </w:r>
    </w:p>
    <w:p>
      <w:pPr>
        <w:spacing w:line="40" w:lineRule="exact"/>
        <w:jc w:val="center"/>
        <w:rPr>
          <w:rFonts w:ascii="Times New Roman" w:hAnsi="Times New Roman" w:eastAsia="Times New Roman" w:cs="Times New Roman"/>
          <w:b/>
          <w:sz w:val="24"/>
          <w:szCs w:val="24"/>
        </w:rPr>
      </w:pPr>
    </w:p>
    <w:p>
      <w:pPr>
        <w:spacing w:line="0" w:lineRule="atLeast"/>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RANNO IN RELAZIONE AL PROGETTO</w:t>
      </w:r>
    </w:p>
    <w:p>
      <w:pPr>
        <w:spacing w:line="370" w:lineRule="exact"/>
        <w:jc w:val="center"/>
        <w:rPr>
          <w:rFonts w:ascii="Times New Roman" w:hAnsi="Times New Roman" w:eastAsia="Times New Roman" w:cs="Times New Roman"/>
          <w:b/>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TUTOR INTERNI</w:t>
      </w: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numPr>
          <w:ilvl w:val="0"/>
          <w:numId w:val="1"/>
        </w:numPr>
        <w:tabs>
          <w:tab w:val="left" w:pos="360"/>
        </w:tabs>
        <w:spacing w:line="0" w:lineRule="atLeast"/>
        <w:ind w:left="284" w:hanging="247"/>
        <w:jc w:val="both"/>
        <w:rPr>
          <w:rFonts w:ascii="Times New Roman" w:hAnsi="Times New Roman" w:eastAsia="Times New Roman"/>
          <w:sz w:val="24"/>
          <w:u w:val="single"/>
        </w:rPr>
      </w:pPr>
      <w:r>
        <w:rPr>
          <w:rFonts w:ascii="Times New Roman" w:hAnsi="Times New Roman" w:eastAsia="Times New Roman"/>
          <w:sz w:val="24"/>
          <w:u w:val="single"/>
        </w:rPr>
        <w:t>Il docente tutor interno svolge le seguenti funzioni:</w:t>
      </w:r>
    </w:p>
    <w:p>
      <w:pPr>
        <w:tabs>
          <w:tab w:val="left" w:pos="360"/>
        </w:tabs>
        <w:spacing w:line="0" w:lineRule="atLeast"/>
        <w:ind w:left="284"/>
        <w:jc w:val="both"/>
        <w:rPr>
          <w:rFonts w:ascii="Times New Roman" w:hAnsi="Times New Roman" w:eastAsia="Times New Roman"/>
          <w:sz w:val="24"/>
          <w:u w:val="single"/>
        </w:rPr>
      </w:pPr>
    </w:p>
    <w:p>
      <w:pPr>
        <w:spacing w:line="51" w:lineRule="exact"/>
        <w:ind w:left="284"/>
        <w:rPr>
          <w:rFonts w:ascii="Times New Roman" w:hAnsi="Times New Roman" w:eastAsia="Times New Roman"/>
          <w:sz w:val="24"/>
        </w:rPr>
      </w:pPr>
    </w:p>
    <w:p>
      <w:pPr>
        <w:numPr>
          <w:ilvl w:val="1"/>
          <w:numId w:val="2"/>
        </w:numPr>
        <w:tabs>
          <w:tab w:val="left" w:pos="900"/>
        </w:tabs>
        <w:spacing w:line="266" w:lineRule="auto"/>
        <w:ind w:left="284" w:right="200"/>
        <w:jc w:val="both"/>
        <w:rPr>
          <w:rFonts w:ascii="Times New Roman" w:hAnsi="Times New Roman" w:eastAsia="Times New Roman"/>
          <w:sz w:val="24"/>
        </w:rPr>
      </w:pPr>
      <w:r>
        <w:rPr>
          <w:rFonts w:ascii="Times New Roman" w:hAnsi="Times New Roman" w:eastAsia="Times New Roman"/>
          <w:sz w:val="24"/>
        </w:rPr>
        <w:t>elabora, insieme al tutor esterno, il percorso formativo personalizzato sottoscritto dalle par-ti coinvolte (scuola, struttura ospitante, studente/soggetti esercenti la potestà genitoriale);</w:t>
      </w:r>
    </w:p>
    <w:p>
      <w:pPr>
        <w:spacing w:line="21" w:lineRule="exact"/>
        <w:ind w:left="284"/>
        <w:rPr>
          <w:rFonts w:ascii="Times New Roman" w:hAnsi="Times New Roman" w:eastAsia="Times New Roman"/>
          <w:sz w:val="24"/>
        </w:rPr>
      </w:pPr>
    </w:p>
    <w:p>
      <w:pPr>
        <w:numPr>
          <w:ilvl w:val="1"/>
          <w:numId w:val="2"/>
        </w:numPr>
        <w:tabs>
          <w:tab w:val="left" w:pos="900"/>
        </w:tabs>
        <w:spacing w:line="268" w:lineRule="auto"/>
        <w:ind w:left="284" w:right="180"/>
        <w:jc w:val="both"/>
        <w:rPr>
          <w:rFonts w:ascii="Times New Roman" w:hAnsi="Times New Roman" w:eastAsia="Times New Roman"/>
          <w:sz w:val="24"/>
        </w:rPr>
      </w:pPr>
      <w:r>
        <w:rPr>
          <w:rFonts w:ascii="Times New Roman" w:hAnsi="Times New Roman" w:eastAsia="Times New Roman"/>
          <w:sz w:val="24"/>
        </w:rPr>
        <w:t>assiste e guida lo studente nei percorsi per le competenze trasversali e ne verifica, in collaborazione con il tutor esterno, il corretto svolgimento;</w:t>
      </w:r>
    </w:p>
    <w:p>
      <w:pPr>
        <w:spacing w:line="19" w:lineRule="exact"/>
        <w:ind w:left="284"/>
        <w:rPr>
          <w:rFonts w:ascii="Times New Roman" w:hAnsi="Times New Roman" w:eastAsia="Times New Roman"/>
          <w:sz w:val="24"/>
        </w:rPr>
      </w:pPr>
    </w:p>
    <w:p>
      <w:pPr>
        <w:numPr>
          <w:ilvl w:val="1"/>
          <w:numId w:val="2"/>
        </w:numPr>
        <w:tabs>
          <w:tab w:val="left" w:pos="900"/>
        </w:tabs>
        <w:spacing w:line="266" w:lineRule="auto"/>
        <w:ind w:left="284" w:right="200"/>
        <w:jc w:val="both"/>
        <w:rPr>
          <w:rFonts w:ascii="Times New Roman" w:hAnsi="Times New Roman" w:eastAsia="Times New Roman"/>
          <w:sz w:val="24"/>
        </w:rPr>
      </w:pPr>
      <w:r>
        <w:rPr>
          <w:rFonts w:ascii="Times New Roman" w:hAnsi="Times New Roman" w:eastAsia="Times New Roman"/>
          <w:sz w:val="24"/>
        </w:rPr>
        <w:t>gestisce le relazioni con il contesto in cui si sviluppa l’esperienza del PCTO, rapportandosi con il tutor esterno;</w:t>
      </w:r>
    </w:p>
    <w:p>
      <w:pPr>
        <w:numPr>
          <w:ilvl w:val="1"/>
          <w:numId w:val="2"/>
        </w:numPr>
        <w:tabs>
          <w:tab w:val="left" w:pos="900"/>
        </w:tabs>
        <w:spacing w:line="0" w:lineRule="atLeast"/>
        <w:ind w:left="284"/>
        <w:jc w:val="both"/>
        <w:rPr>
          <w:rFonts w:ascii="Times New Roman" w:hAnsi="Times New Roman" w:eastAsia="Times New Roman"/>
          <w:sz w:val="24"/>
        </w:rPr>
      </w:pPr>
      <w:r>
        <w:rPr>
          <w:rFonts w:ascii="Times New Roman" w:hAnsi="Times New Roman" w:eastAsia="Times New Roman"/>
          <w:sz w:val="24"/>
        </w:rPr>
        <w:t>monitora le attività e affronta le eventuali criticità che dovessero emergere dalle stesse;</w:t>
      </w:r>
    </w:p>
    <w:p>
      <w:pPr>
        <w:spacing w:line="51" w:lineRule="exact"/>
        <w:ind w:left="284"/>
        <w:rPr>
          <w:rFonts w:ascii="Times New Roman" w:hAnsi="Times New Roman" w:eastAsia="Times New Roman"/>
          <w:sz w:val="24"/>
        </w:rPr>
      </w:pPr>
    </w:p>
    <w:p>
      <w:pPr>
        <w:numPr>
          <w:ilvl w:val="1"/>
          <w:numId w:val="2"/>
        </w:numPr>
        <w:tabs>
          <w:tab w:val="left" w:pos="900"/>
        </w:tabs>
        <w:spacing w:line="266" w:lineRule="auto"/>
        <w:ind w:left="284" w:right="180"/>
        <w:jc w:val="both"/>
        <w:rPr>
          <w:rFonts w:ascii="Times New Roman" w:hAnsi="Times New Roman" w:eastAsia="Times New Roman"/>
          <w:sz w:val="24"/>
        </w:rPr>
      </w:pPr>
      <w:r>
        <w:rPr>
          <w:rFonts w:ascii="Times New Roman" w:hAnsi="Times New Roman" w:eastAsia="Times New Roman"/>
          <w:sz w:val="24"/>
        </w:rPr>
        <w:t>valuta, comunica e valorizza gli obiettivi raggiunti e le competenze progressivamente sviluppate dallo studente;</w:t>
      </w:r>
    </w:p>
    <w:p>
      <w:pPr>
        <w:spacing w:line="24" w:lineRule="exact"/>
        <w:ind w:left="284"/>
        <w:rPr>
          <w:rFonts w:ascii="Times New Roman" w:hAnsi="Times New Roman" w:eastAsia="Times New Roman"/>
          <w:sz w:val="24"/>
        </w:rPr>
      </w:pPr>
    </w:p>
    <w:p>
      <w:pPr>
        <w:numPr>
          <w:ilvl w:val="1"/>
          <w:numId w:val="2"/>
        </w:numPr>
        <w:tabs>
          <w:tab w:val="left" w:pos="900"/>
        </w:tabs>
        <w:spacing w:line="266" w:lineRule="auto"/>
        <w:ind w:left="284" w:right="200"/>
        <w:jc w:val="both"/>
        <w:rPr>
          <w:rFonts w:ascii="Times New Roman" w:hAnsi="Times New Roman" w:eastAsia="Times New Roman"/>
          <w:sz w:val="24"/>
        </w:rPr>
      </w:pPr>
      <w:r>
        <w:rPr>
          <w:rFonts w:ascii="Times New Roman" w:hAnsi="Times New Roman" w:eastAsia="Times New Roman"/>
          <w:sz w:val="24"/>
        </w:rPr>
        <w:t>promuove l’attività di valutazione sull’efficacia e la coerenza del PCTO, da parte dello studente coinvolto;</w:t>
      </w:r>
    </w:p>
    <w:p>
      <w:pPr>
        <w:spacing w:line="21" w:lineRule="exact"/>
        <w:ind w:left="284"/>
        <w:rPr>
          <w:rFonts w:ascii="Times New Roman" w:hAnsi="Times New Roman" w:eastAsia="Times New Roman"/>
          <w:sz w:val="24"/>
        </w:rPr>
      </w:pPr>
    </w:p>
    <w:p>
      <w:pPr>
        <w:numPr>
          <w:ilvl w:val="1"/>
          <w:numId w:val="2"/>
        </w:numPr>
        <w:tabs>
          <w:tab w:val="left" w:pos="900"/>
        </w:tabs>
        <w:spacing w:line="270" w:lineRule="auto"/>
        <w:ind w:left="284" w:right="180"/>
        <w:jc w:val="both"/>
        <w:rPr>
          <w:rFonts w:ascii="Times New Roman" w:hAnsi="Times New Roman" w:eastAsia="Times New Roman"/>
          <w:sz w:val="24"/>
        </w:rPr>
      </w:pPr>
      <w:r>
        <w:rPr>
          <w:rFonts w:ascii="Times New Roman" w:hAnsi="Times New Roman" w:eastAsia="Times New Roman"/>
          <w:sz w:val="24"/>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pPr>
        <w:spacing w:line="21" w:lineRule="exact"/>
        <w:ind w:left="284"/>
        <w:rPr>
          <w:rFonts w:ascii="Times New Roman" w:hAnsi="Times New Roman" w:eastAsia="Times New Roman"/>
          <w:sz w:val="24"/>
        </w:rPr>
      </w:pPr>
    </w:p>
    <w:p>
      <w:pPr>
        <w:numPr>
          <w:ilvl w:val="1"/>
          <w:numId w:val="2"/>
        </w:numPr>
        <w:tabs>
          <w:tab w:val="left" w:pos="900"/>
        </w:tabs>
        <w:spacing w:line="270" w:lineRule="auto"/>
        <w:ind w:left="284" w:right="180"/>
        <w:jc w:val="both"/>
        <w:rPr>
          <w:rFonts w:ascii="Times New Roman" w:hAnsi="Times New Roman" w:eastAsia="Times New Roman"/>
          <w:sz w:val="24"/>
        </w:rPr>
      </w:pPr>
      <w:r>
        <w:rPr>
          <w:rFonts w:ascii="Times New Roman" w:hAnsi="Times New Roman" w:eastAsia="Times New Roman"/>
          <w:sz w:val="24"/>
        </w:rPr>
        <w:t>assiste il Dirigente Scolastico nella redazione della scheda di valutazione sulle strutture con le quali sono state stipulate le convenzioni per le attività previste dal PCTO, evidenziandone il potenziale formativo e le eventuali difficoltà incontrate nella collaborazione</w:t>
      </w:r>
    </w:p>
    <w:p>
      <w:pPr>
        <w:numPr>
          <w:ilvl w:val="1"/>
          <w:numId w:val="2"/>
        </w:numPr>
        <w:tabs>
          <w:tab w:val="left" w:pos="900"/>
        </w:tabs>
        <w:spacing w:line="270" w:lineRule="auto"/>
        <w:ind w:left="284" w:right="180"/>
        <w:jc w:val="both"/>
        <w:rPr>
          <w:rFonts w:ascii="Times New Roman" w:hAnsi="Times New Roman" w:eastAsia="Times New Roman"/>
          <w:sz w:val="24"/>
        </w:rPr>
      </w:pPr>
      <w:r>
        <w:rPr>
          <w:rFonts w:ascii="Times New Roman" w:hAnsi="Times New Roman" w:eastAsia="Times New Roman"/>
          <w:sz w:val="24"/>
        </w:rPr>
        <w:t>monitora le attività e affronta le eventuali criticità che dovessero emergere dalle stesse;</w:t>
      </w:r>
    </w:p>
    <w:p>
      <w:pPr>
        <w:spacing w:line="51" w:lineRule="exact"/>
        <w:ind w:left="284"/>
        <w:rPr>
          <w:rFonts w:ascii="Times New Roman" w:hAnsi="Times New Roman" w:eastAsia="Times New Roman"/>
          <w:sz w:val="24"/>
        </w:rPr>
      </w:pPr>
    </w:p>
    <w:p>
      <w:pPr>
        <w:numPr>
          <w:ilvl w:val="1"/>
          <w:numId w:val="2"/>
        </w:numPr>
        <w:tabs>
          <w:tab w:val="left" w:pos="900"/>
        </w:tabs>
        <w:spacing w:line="266" w:lineRule="auto"/>
        <w:ind w:left="284" w:right="180"/>
        <w:jc w:val="both"/>
        <w:rPr>
          <w:rFonts w:ascii="Times New Roman" w:hAnsi="Times New Roman" w:eastAsia="Times New Roman"/>
          <w:sz w:val="24"/>
        </w:rPr>
      </w:pPr>
      <w:r>
        <w:rPr>
          <w:rFonts w:ascii="Times New Roman" w:hAnsi="Times New Roman" w:eastAsia="Times New Roman"/>
          <w:sz w:val="24"/>
        </w:rPr>
        <w:t>valuta, comunica e valorizza gli obiettivi raggiunti e le competenze progressivamente svi-luppate dallo studente;</w:t>
      </w:r>
    </w:p>
    <w:p>
      <w:pPr>
        <w:spacing w:line="24" w:lineRule="exact"/>
        <w:ind w:left="284"/>
        <w:rPr>
          <w:rFonts w:ascii="Times New Roman" w:hAnsi="Times New Roman" w:eastAsia="Times New Roman"/>
          <w:sz w:val="24"/>
        </w:rPr>
      </w:pPr>
    </w:p>
    <w:p>
      <w:pPr>
        <w:numPr>
          <w:ilvl w:val="1"/>
          <w:numId w:val="2"/>
        </w:numPr>
        <w:tabs>
          <w:tab w:val="left" w:pos="900"/>
        </w:tabs>
        <w:spacing w:line="266" w:lineRule="auto"/>
        <w:ind w:left="284" w:right="200"/>
        <w:jc w:val="both"/>
        <w:rPr>
          <w:rFonts w:ascii="Times New Roman" w:hAnsi="Times New Roman" w:eastAsia="Times New Roman"/>
          <w:sz w:val="24"/>
        </w:rPr>
      </w:pPr>
      <w:r>
        <w:rPr>
          <w:rFonts w:ascii="Times New Roman" w:hAnsi="Times New Roman" w:eastAsia="Times New Roman"/>
          <w:sz w:val="24"/>
        </w:rPr>
        <w:t>promuove l’attività di valutazione sull’efficacia e la coerenza del PCTO, da parte dello studente coinvolto;</w:t>
      </w:r>
    </w:p>
    <w:p>
      <w:pPr>
        <w:numPr>
          <w:ilvl w:val="1"/>
          <w:numId w:val="2"/>
        </w:numPr>
        <w:tabs>
          <w:tab w:val="left" w:pos="900"/>
        </w:tabs>
        <w:spacing w:line="266" w:lineRule="auto"/>
        <w:ind w:left="284" w:right="200"/>
        <w:jc w:val="both"/>
        <w:rPr>
          <w:rFonts w:ascii="Times New Roman" w:hAnsi="Times New Roman" w:eastAsia="Times New Roman"/>
          <w:sz w:val="24"/>
        </w:rPr>
      </w:pPr>
      <w:r>
        <w:rPr>
          <w:rFonts w:ascii="Times New Roman" w:hAnsi="Times New Roman" w:eastAsia="Times New Roman"/>
          <w:sz w:val="24"/>
        </w:rPr>
        <w:t>assiste il Dirigente Scolastico nella redazione della scheda di valutazione sulle strutture con le quali sono state stipulate le convenzioni per le attività dei PCTO, evidenziandone il potenziale formativo e le eventuali difficoltà incontrate nella collaborazione</w:t>
      </w:r>
      <w:r>
        <w:rPr>
          <w:rFonts w:ascii="Times New Roman" w:hAnsi="Times New Roman" w:eastAsia="Times New Roman" w:cs="Times New Roman"/>
          <w:sz w:val="24"/>
          <w:szCs w:val="24"/>
        </w:rPr>
        <w:t xml:space="preserve"> </w:t>
      </w:r>
    </w:p>
    <w:p>
      <w:pPr>
        <w:pStyle w:val="8"/>
        <w:spacing w:line="290" w:lineRule="exact"/>
        <w:ind w:left="0"/>
        <w:rPr>
          <w:rFonts w:ascii="Times New Roman" w:hAnsi="Times New Roman" w:eastAsia="Times New Roman" w:cs="Times New Roman"/>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TUTOR ESTERNI</w:t>
      </w:r>
    </w:p>
    <w:p>
      <w:pPr>
        <w:spacing w:line="327" w:lineRule="exact"/>
        <w:rPr>
          <w:rFonts w:ascii="Times New Roman" w:hAnsi="Times New Roman" w:eastAsia="Times New Roman"/>
          <w:sz w:val="24"/>
        </w:rPr>
      </w:pPr>
    </w:p>
    <w:p>
      <w:pPr>
        <w:numPr>
          <w:ilvl w:val="0"/>
          <w:numId w:val="3"/>
        </w:numPr>
        <w:tabs>
          <w:tab w:val="left" w:pos="360"/>
        </w:tabs>
        <w:spacing w:line="0" w:lineRule="atLeast"/>
        <w:ind w:left="284" w:hanging="247"/>
        <w:jc w:val="both"/>
        <w:rPr>
          <w:rFonts w:ascii="Times New Roman" w:hAnsi="Times New Roman" w:eastAsia="Times New Roman"/>
          <w:sz w:val="24"/>
        </w:rPr>
      </w:pPr>
      <w:r>
        <w:rPr>
          <w:rFonts w:ascii="Times New Roman" w:hAnsi="Times New Roman" w:eastAsia="Times New Roman"/>
          <w:sz w:val="24"/>
          <w:u w:val="single"/>
        </w:rPr>
        <w:t>Il tutor formativo esterno svolge le seguenti funzioni</w:t>
      </w:r>
      <w:r>
        <w:rPr>
          <w:rFonts w:ascii="Times New Roman" w:hAnsi="Times New Roman" w:eastAsia="Times New Roman"/>
          <w:sz w:val="24"/>
        </w:rPr>
        <w:t>:</w:t>
      </w:r>
    </w:p>
    <w:p>
      <w:pPr>
        <w:spacing w:line="367" w:lineRule="exact"/>
        <w:ind w:left="284"/>
        <w:rPr>
          <w:rFonts w:ascii="Times New Roman" w:hAnsi="Times New Roman" w:eastAsia="Times New Roman"/>
          <w:sz w:val="24"/>
        </w:rPr>
      </w:pPr>
    </w:p>
    <w:p>
      <w:pPr>
        <w:numPr>
          <w:ilvl w:val="1"/>
          <w:numId w:val="4"/>
        </w:numPr>
        <w:tabs>
          <w:tab w:val="left" w:pos="900"/>
        </w:tabs>
        <w:spacing w:line="266" w:lineRule="auto"/>
        <w:ind w:left="284" w:right="180"/>
        <w:jc w:val="both"/>
        <w:rPr>
          <w:rFonts w:ascii="Times New Roman" w:hAnsi="Times New Roman" w:eastAsia="Times New Roman"/>
          <w:sz w:val="24"/>
        </w:rPr>
      </w:pPr>
      <w:r>
        <w:rPr>
          <w:rFonts w:ascii="Times New Roman" w:hAnsi="Times New Roman" w:eastAsia="Times New Roman"/>
          <w:sz w:val="24"/>
        </w:rPr>
        <w:t>collabora con il tutor interno alla progettazione, organizzazione e valutazione dell’esperienza di PCTO;</w:t>
      </w:r>
    </w:p>
    <w:p>
      <w:pPr>
        <w:spacing w:line="24" w:lineRule="exact"/>
        <w:ind w:left="284"/>
        <w:rPr>
          <w:rFonts w:ascii="Times New Roman" w:hAnsi="Times New Roman" w:eastAsia="Times New Roman"/>
          <w:sz w:val="24"/>
        </w:rPr>
      </w:pPr>
    </w:p>
    <w:p>
      <w:pPr>
        <w:numPr>
          <w:ilvl w:val="1"/>
          <w:numId w:val="4"/>
        </w:numPr>
        <w:tabs>
          <w:tab w:val="left" w:pos="900"/>
        </w:tabs>
        <w:spacing w:line="266" w:lineRule="auto"/>
        <w:ind w:left="284" w:right="180"/>
        <w:jc w:val="both"/>
        <w:rPr>
          <w:rFonts w:ascii="Times New Roman" w:hAnsi="Times New Roman" w:eastAsia="Times New Roman"/>
          <w:sz w:val="24"/>
        </w:rPr>
      </w:pPr>
      <w:r>
        <w:rPr>
          <w:rFonts w:ascii="Times New Roman" w:hAnsi="Times New Roman" w:eastAsia="Times New Roman"/>
          <w:sz w:val="24"/>
        </w:rPr>
        <w:t>favorisce l’inserimento dello studente nel contesto operativo, lo affianca e lo assiste nel percorso;</w:t>
      </w:r>
    </w:p>
    <w:p>
      <w:pPr>
        <w:spacing w:line="21" w:lineRule="exact"/>
        <w:ind w:left="284"/>
        <w:rPr>
          <w:rFonts w:ascii="Times New Roman" w:hAnsi="Times New Roman" w:eastAsia="Times New Roman"/>
          <w:sz w:val="24"/>
        </w:rPr>
      </w:pPr>
    </w:p>
    <w:p>
      <w:pPr>
        <w:numPr>
          <w:ilvl w:val="1"/>
          <w:numId w:val="4"/>
        </w:numPr>
        <w:tabs>
          <w:tab w:val="left" w:pos="900"/>
        </w:tabs>
        <w:spacing w:line="266" w:lineRule="auto"/>
        <w:ind w:left="284" w:right="200"/>
        <w:jc w:val="both"/>
        <w:rPr>
          <w:rFonts w:ascii="Times New Roman" w:hAnsi="Times New Roman" w:eastAsia="Times New Roman"/>
          <w:sz w:val="24"/>
        </w:rPr>
      </w:pPr>
      <w:r>
        <w:rPr>
          <w:rFonts w:ascii="Times New Roman" w:hAnsi="Times New Roman" w:eastAsia="Times New Roman"/>
          <w:sz w:val="24"/>
        </w:rPr>
        <w:t>garantisce l’informazione/formazione dello/i studente/i sui rischi specifici aziendali, nel ri-spetto delle procedure interne;</w:t>
      </w:r>
    </w:p>
    <w:p>
      <w:pPr>
        <w:spacing w:line="24" w:lineRule="exact"/>
        <w:ind w:left="284"/>
        <w:rPr>
          <w:rFonts w:ascii="Times New Roman" w:hAnsi="Times New Roman" w:eastAsia="Times New Roman"/>
          <w:sz w:val="24"/>
        </w:rPr>
      </w:pPr>
    </w:p>
    <w:p>
      <w:pPr>
        <w:numPr>
          <w:ilvl w:val="1"/>
          <w:numId w:val="4"/>
        </w:numPr>
        <w:tabs>
          <w:tab w:val="left" w:pos="900"/>
        </w:tabs>
        <w:spacing w:line="266" w:lineRule="auto"/>
        <w:ind w:left="284" w:right="200"/>
        <w:jc w:val="both"/>
        <w:rPr>
          <w:rFonts w:ascii="Times New Roman" w:hAnsi="Times New Roman" w:eastAsia="Times New Roman"/>
          <w:sz w:val="24"/>
        </w:rPr>
      </w:pPr>
      <w:r>
        <w:rPr>
          <w:rFonts w:ascii="Times New Roman" w:hAnsi="Times New Roman" w:eastAsia="Times New Roman"/>
          <w:sz w:val="24"/>
        </w:rPr>
        <w:t>pianifica ed organizza le attività in base al progetto formativo, coordinandosi anche con al-tre figure professionali presenti nella struttura ospitante;</w:t>
      </w:r>
    </w:p>
    <w:p>
      <w:pPr>
        <w:spacing w:line="11" w:lineRule="exact"/>
        <w:ind w:left="284"/>
        <w:rPr>
          <w:rFonts w:ascii="Times New Roman" w:hAnsi="Times New Roman" w:eastAsia="Times New Roman"/>
          <w:sz w:val="24"/>
        </w:rPr>
      </w:pPr>
    </w:p>
    <w:p>
      <w:pPr>
        <w:numPr>
          <w:ilvl w:val="1"/>
          <w:numId w:val="4"/>
        </w:numPr>
        <w:tabs>
          <w:tab w:val="left" w:pos="900"/>
        </w:tabs>
        <w:spacing w:line="0" w:lineRule="atLeast"/>
        <w:ind w:left="284"/>
        <w:jc w:val="both"/>
        <w:rPr>
          <w:rFonts w:ascii="Times New Roman" w:hAnsi="Times New Roman" w:eastAsia="Times New Roman"/>
          <w:sz w:val="24"/>
        </w:rPr>
      </w:pPr>
      <w:r>
        <w:rPr>
          <w:rFonts w:ascii="Times New Roman" w:hAnsi="Times New Roman" w:eastAsia="Times New Roman"/>
          <w:sz w:val="24"/>
        </w:rPr>
        <w:t>coinvolge lo studente nel processo di valutazione dell’esperienza;</w:t>
      </w:r>
    </w:p>
    <w:p>
      <w:pPr>
        <w:spacing w:line="51" w:lineRule="exact"/>
        <w:ind w:left="284"/>
        <w:rPr>
          <w:rFonts w:ascii="Times New Roman" w:hAnsi="Times New Roman" w:eastAsia="Times New Roman"/>
          <w:sz w:val="24"/>
        </w:rPr>
      </w:pPr>
    </w:p>
    <w:p>
      <w:pPr>
        <w:numPr>
          <w:ilvl w:val="1"/>
          <w:numId w:val="4"/>
        </w:numPr>
        <w:tabs>
          <w:tab w:val="left" w:pos="900"/>
        </w:tabs>
        <w:spacing w:line="268" w:lineRule="auto"/>
        <w:ind w:left="284" w:right="180"/>
        <w:jc w:val="both"/>
        <w:rPr>
          <w:rFonts w:ascii="Times New Roman" w:hAnsi="Times New Roman" w:eastAsia="Times New Roman"/>
          <w:sz w:val="24"/>
        </w:rPr>
      </w:pPr>
      <w:r>
        <w:rPr>
          <w:rFonts w:ascii="Times New Roman" w:hAnsi="Times New Roman" w:eastAsia="Times New Roman"/>
          <w:sz w:val="24"/>
        </w:rPr>
        <w:t>fornisce all’istituzione scolastica gli elementi concordati per valutare le attività dello studente e l’efficacia del processo formativo.</w:t>
      </w:r>
    </w:p>
    <w:p>
      <w:pPr>
        <w:spacing w:line="326" w:lineRule="exact"/>
        <w:ind w:left="284"/>
        <w:rPr>
          <w:rFonts w:ascii="Times New Roman" w:hAnsi="Times New Roman" w:eastAsia="Times New Roman"/>
          <w:sz w:val="24"/>
          <w:u w:val="single"/>
        </w:rPr>
      </w:pPr>
    </w:p>
    <w:p>
      <w:pPr>
        <w:numPr>
          <w:ilvl w:val="0"/>
          <w:numId w:val="3"/>
        </w:numPr>
        <w:tabs>
          <w:tab w:val="left" w:pos="360"/>
        </w:tabs>
        <w:spacing w:line="0" w:lineRule="atLeast"/>
        <w:ind w:left="284" w:hanging="247"/>
        <w:jc w:val="both"/>
        <w:rPr>
          <w:rFonts w:ascii="Times New Roman" w:hAnsi="Times New Roman" w:eastAsia="Times New Roman"/>
          <w:sz w:val="24"/>
        </w:rPr>
      </w:pPr>
      <w:r>
        <w:rPr>
          <w:rFonts w:ascii="Times New Roman" w:hAnsi="Times New Roman" w:eastAsia="Times New Roman"/>
          <w:sz w:val="24"/>
          <w:u w:val="single"/>
        </w:rPr>
        <w:t>Le due figure dei tutor condividono i seguenti compiti</w:t>
      </w:r>
      <w:r>
        <w:rPr>
          <w:rFonts w:ascii="Times New Roman" w:hAnsi="Times New Roman" w:eastAsia="Times New Roman"/>
          <w:sz w:val="24"/>
        </w:rPr>
        <w:t>:</w:t>
      </w:r>
    </w:p>
    <w:p>
      <w:pPr>
        <w:tabs>
          <w:tab w:val="left" w:pos="360"/>
        </w:tabs>
        <w:spacing w:line="0" w:lineRule="atLeast"/>
        <w:ind w:left="284"/>
        <w:jc w:val="both"/>
        <w:rPr>
          <w:rFonts w:ascii="Times New Roman" w:hAnsi="Times New Roman" w:eastAsia="Times New Roman"/>
          <w:sz w:val="24"/>
        </w:rPr>
      </w:pPr>
    </w:p>
    <w:p>
      <w:pPr>
        <w:spacing w:line="51" w:lineRule="exact"/>
        <w:ind w:left="284"/>
        <w:rPr>
          <w:rFonts w:ascii="Times New Roman" w:hAnsi="Times New Roman" w:eastAsia="Times New Roman"/>
        </w:rPr>
      </w:pPr>
    </w:p>
    <w:p>
      <w:pPr>
        <w:pStyle w:val="8"/>
        <w:numPr>
          <w:ilvl w:val="0"/>
          <w:numId w:val="5"/>
        </w:numPr>
        <w:tabs>
          <w:tab w:val="left" w:pos="394"/>
        </w:tabs>
        <w:spacing w:line="273" w:lineRule="auto"/>
        <w:ind w:left="284" w:right="180"/>
        <w:jc w:val="both"/>
        <w:rPr>
          <w:rFonts w:ascii="Times New Roman" w:hAnsi="Times New Roman" w:eastAsia="Times New Roman"/>
          <w:sz w:val="24"/>
        </w:rPr>
      </w:pPr>
      <w:r>
        <w:rPr>
          <w:rFonts w:ascii="Times New Roman" w:hAnsi="Times New Roman" w:eastAsia="Times New Roman"/>
          <w:sz w:val="24"/>
        </w:rPr>
        <w:t>predisposizione del percorso formativo personalizzato, anche con riguardo alla disciplina della sicurezza e salute nei luoghi di lavoro. In particolare, il docente tutor interno collabora col tutor formativo esterno al fine dell’individuazione delle attività richieste dal progetto formativo e delle misure di prevenzione necessarie alla tutela dello studente;</w:t>
      </w:r>
    </w:p>
    <w:p>
      <w:pPr>
        <w:spacing w:line="3" w:lineRule="exact"/>
        <w:ind w:left="284"/>
        <w:rPr>
          <w:rFonts w:ascii="Times New Roman" w:hAnsi="Times New Roman" w:eastAsia="Times New Roman"/>
          <w:sz w:val="24"/>
        </w:rPr>
      </w:pPr>
    </w:p>
    <w:p>
      <w:pPr>
        <w:pStyle w:val="8"/>
        <w:numPr>
          <w:ilvl w:val="0"/>
          <w:numId w:val="5"/>
        </w:numPr>
        <w:tabs>
          <w:tab w:val="left" w:pos="380"/>
        </w:tabs>
        <w:spacing w:line="0" w:lineRule="atLeast"/>
        <w:ind w:left="284"/>
        <w:jc w:val="both"/>
        <w:rPr>
          <w:rFonts w:ascii="Times New Roman" w:hAnsi="Times New Roman" w:eastAsia="Times New Roman"/>
          <w:sz w:val="24"/>
        </w:rPr>
      </w:pPr>
      <w:r>
        <w:rPr>
          <w:rFonts w:ascii="Times New Roman" w:hAnsi="Times New Roman" w:eastAsia="Times New Roman"/>
          <w:sz w:val="24"/>
        </w:rPr>
        <w:t>controllo della frequenza e dell’attuazione del percorso formativo personalizzato;</w:t>
      </w:r>
    </w:p>
    <w:p>
      <w:pPr>
        <w:numPr>
          <w:ilvl w:val="0"/>
          <w:numId w:val="5"/>
        </w:numPr>
        <w:tabs>
          <w:tab w:val="left" w:pos="360"/>
        </w:tabs>
        <w:spacing w:line="0" w:lineRule="atLeast"/>
        <w:ind w:left="284"/>
        <w:jc w:val="both"/>
        <w:rPr>
          <w:rFonts w:ascii="Times New Roman" w:hAnsi="Times New Roman" w:eastAsia="Times New Roman"/>
          <w:sz w:val="24"/>
        </w:rPr>
      </w:pPr>
      <w:r>
        <w:rPr>
          <w:rFonts w:ascii="Times New Roman" w:hAnsi="Times New Roman" w:eastAsia="Times New Roman"/>
          <w:sz w:val="24"/>
        </w:rPr>
        <w:t>raccordo tra le esperienze formative in aula e quella in contesto lavorativo;</w:t>
      </w:r>
    </w:p>
    <w:p>
      <w:pPr>
        <w:spacing w:line="51" w:lineRule="exact"/>
        <w:ind w:left="284"/>
        <w:rPr>
          <w:rFonts w:ascii="Times New Roman" w:hAnsi="Times New Roman" w:eastAsia="Times New Roman"/>
          <w:sz w:val="24"/>
        </w:rPr>
      </w:pPr>
    </w:p>
    <w:p>
      <w:pPr>
        <w:numPr>
          <w:ilvl w:val="0"/>
          <w:numId w:val="5"/>
        </w:numPr>
        <w:tabs>
          <w:tab w:val="left" w:pos="398"/>
        </w:tabs>
        <w:spacing w:line="266" w:lineRule="auto"/>
        <w:ind w:left="284" w:right="180"/>
        <w:jc w:val="both"/>
        <w:rPr>
          <w:rFonts w:ascii="Times New Roman" w:hAnsi="Times New Roman" w:eastAsia="Times New Roman"/>
          <w:sz w:val="24"/>
        </w:rPr>
      </w:pPr>
      <w:r>
        <w:rPr>
          <w:rFonts w:ascii="Times New Roman" w:hAnsi="Times New Roman" w:eastAsia="Times New Roman"/>
          <w:sz w:val="24"/>
        </w:rPr>
        <w:t>elaborazione di un report sull’esperienza svolta e sulle acquisizioni di ciascun allievo, che con-corre alla valutazione e alla certificazione delle competenze da parte del Consiglio di classe;</w:t>
      </w:r>
    </w:p>
    <w:p>
      <w:pPr>
        <w:spacing w:line="24" w:lineRule="exact"/>
        <w:ind w:left="284"/>
        <w:rPr>
          <w:rFonts w:ascii="Times New Roman" w:hAnsi="Times New Roman" w:eastAsia="Times New Roman"/>
          <w:sz w:val="24"/>
        </w:rPr>
      </w:pPr>
    </w:p>
    <w:p>
      <w:pPr>
        <w:numPr>
          <w:ilvl w:val="0"/>
          <w:numId w:val="5"/>
        </w:numPr>
        <w:tabs>
          <w:tab w:val="left" w:pos="406"/>
        </w:tabs>
        <w:spacing w:line="272" w:lineRule="auto"/>
        <w:ind w:left="284" w:right="180"/>
        <w:jc w:val="both"/>
        <w:rPr>
          <w:rFonts w:ascii="Times New Roman" w:hAnsi="Times New Roman" w:eastAsia="Times New Roman"/>
          <w:sz w:val="24"/>
        </w:rPr>
      </w:pPr>
      <w:r>
        <w:rPr>
          <w:rFonts w:ascii="Times New Roman" w:hAnsi="Times New Roman" w:eastAsia="Times New Roman"/>
          <w:sz w:val="24"/>
        </w:rPr>
        <w:t>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pPr>
        <w:pStyle w:val="8"/>
        <w:rPr>
          <w:rFonts w:ascii="Times New Roman" w:hAnsi="Times New Roman" w:eastAsia="Times New Roman"/>
          <w:sz w:val="24"/>
        </w:rPr>
      </w:pPr>
    </w:p>
    <w:p>
      <w:pPr>
        <w:tabs>
          <w:tab w:val="left" w:pos="406"/>
        </w:tabs>
        <w:spacing w:line="272" w:lineRule="auto"/>
        <w:ind w:right="180"/>
        <w:jc w:val="both"/>
        <w:rPr>
          <w:rFonts w:ascii="Times New Roman" w:hAnsi="Times New Roman" w:eastAsia="Times New Roman"/>
          <w:sz w:val="24"/>
        </w:rPr>
      </w:pPr>
      <w:r>
        <w:rPr>
          <w:rFonts w:ascii="Times New Roman" w:hAnsi="Times New Roman" w:eastAsia="Times New Roman"/>
          <w:sz w:val="24"/>
        </w:rPr>
        <w:t xml:space="preserve">TUTOR INTERNO: </w:t>
      </w:r>
    </w:p>
    <w:p>
      <w:pPr>
        <w:tabs>
          <w:tab w:val="left" w:pos="406"/>
        </w:tabs>
        <w:spacing w:line="272" w:lineRule="auto"/>
        <w:ind w:right="180"/>
        <w:jc w:val="both"/>
        <w:rPr>
          <w:rFonts w:ascii="Times New Roman" w:hAnsi="Times New Roman" w:eastAsia="Times New Roman"/>
          <w:sz w:val="24"/>
        </w:rPr>
      </w:pPr>
      <w:r>
        <w:rPr>
          <w:rFonts w:ascii="Times New Roman" w:hAnsi="Times New Roman" w:eastAsia="Times New Roman"/>
          <w:sz w:val="24"/>
        </w:rPr>
        <w:t xml:space="preserve">TUTOR ESTERNO: </w:t>
      </w:r>
    </w:p>
    <w:p>
      <w:pPr>
        <w:spacing w:line="0" w:lineRule="atLeast"/>
        <w:rPr>
          <w:rFonts w:ascii="Times New Roman" w:hAnsi="Times New Roman" w:eastAsia="Times New Roman"/>
          <w:sz w:val="24"/>
        </w:rPr>
      </w:pPr>
    </w:p>
    <w:p>
      <w:pPr>
        <w:spacing w:line="261" w:lineRule="exact"/>
        <w:jc w:val="center"/>
        <w:rPr>
          <w:rFonts w:ascii="Times New Roman" w:hAnsi="Times New Roman" w:eastAsia="Times New Roman" w:cs="Times New Roman"/>
          <w:sz w:val="24"/>
          <w:szCs w:val="24"/>
        </w:rPr>
      </w:pPr>
    </w:p>
    <w:p>
      <w:pPr>
        <w:tabs>
          <w:tab w:val="left" w:pos="78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RUOLO DELLE STRUTTURE OSPITANTI NELLA FASE DI PROGETTAZIONE E</w:t>
      </w:r>
    </w:p>
    <w:p>
      <w:pPr>
        <w:spacing w:line="40" w:lineRule="exact"/>
        <w:jc w:val="center"/>
        <w:rPr>
          <w:rFonts w:ascii="Times New Roman" w:hAnsi="Times New Roman" w:eastAsia="Arial" w:cs="Times New Roman"/>
          <w:b/>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DI REALIZZAZIONE DELLE ATTIVITÀ PREVISTE DALLE CONVENZIONI</w:t>
      </w:r>
    </w:p>
    <w:p>
      <w:pPr>
        <w:spacing w:line="0" w:lineRule="atLeast"/>
        <w:rPr>
          <w:rFonts w:ascii="Times New Roman" w:hAnsi="Times New Roman" w:eastAsia="Arial" w:cs="Times New Roman"/>
          <w:b/>
          <w:sz w:val="24"/>
          <w:szCs w:val="24"/>
        </w:rPr>
      </w:pP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La struttura ospitante è a tutti gli effetti un luogo di apprendimento in cui lo studente oltre a consolidare le conoscenze, le abilità e le competenze acquisite nel percorso scolastico incrementa le proprie conoscenze, sviluppa nuove abilità e matura nuove conoscenze.</w:t>
      </w: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Grazie alla collaborazione tra la struttura ospitante e l’istituzione scolastica lo studente inizia un percorso di avvicinamento al mondo del lavoro acquisendone la cultura, le modalità, il rispetto delle consegne e dei tempi delle attività in cui è coinvolto. </w:t>
      </w: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La struttura ospitante in collaborazione con la scuola predispone un percorso formativo per ciascuno studente, prestando attenzione alla coerenza tra profilo scolastico formativo e profilo lavorativo e definendo tempi equilibrati tra formazione, osservazione dei fenomeni e realizzazione dell’attività pratica di simulazione della pratica lavorativa.</w:t>
      </w: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La struttura ospitante in collaborazione con la scuola predispone un’adeguata formazione relativamente alla sicurezza e all’igiene nei luoghi di lavoro.</w:t>
      </w: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La struttura ospitante, in collaborazione con la scuola, verifica periodicamente l’andamento del percorso di Alternanza scuola lavoro e, se necessario, ne corregge e rimodula tempi, modalità e obiettivi.</w:t>
      </w:r>
    </w:p>
    <w:p>
      <w:pPr>
        <w:spacing w:line="200" w:lineRule="exact"/>
        <w:jc w:val="center"/>
        <w:rPr>
          <w:rFonts w:ascii="Times New Roman" w:hAnsi="Times New Roman" w:eastAsia="Arial" w:cs="Times New Roman"/>
          <w:b/>
          <w:sz w:val="24"/>
          <w:szCs w:val="24"/>
        </w:rPr>
      </w:pPr>
    </w:p>
    <w:p>
      <w:pPr>
        <w:spacing w:line="200" w:lineRule="exact"/>
        <w:jc w:val="center"/>
        <w:rPr>
          <w:rFonts w:ascii="Times New Roman" w:hAnsi="Times New Roman" w:eastAsia="Arial" w:cs="Times New Roman"/>
          <w:b/>
          <w:sz w:val="24"/>
          <w:szCs w:val="24"/>
        </w:rPr>
      </w:pPr>
    </w:p>
    <w:p>
      <w:pPr>
        <w:tabs>
          <w:tab w:val="left" w:pos="86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RISULTATI ATTESI DALL’ESPERIENZA DEL PCTO </w:t>
      </w:r>
    </w:p>
    <w:p>
      <w:pPr>
        <w:spacing w:line="40" w:lineRule="exact"/>
        <w:jc w:val="center"/>
        <w:rPr>
          <w:rFonts w:ascii="Times New Roman" w:hAnsi="Times New Roman" w:eastAsia="Arial" w:cs="Times New Roman"/>
          <w:b/>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CON I BISOGNI DEL CONTESTO</w:t>
      </w:r>
    </w:p>
    <w:p>
      <w:pPr>
        <w:spacing w:line="0" w:lineRule="atLeast"/>
        <w:jc w:val="center"/>
        <w:rPr>
          <w:rFonts w:ascii="Times New Roman" w:hAnsi="Times New Roman" w:eastAsia="Arial" w:cs="Times New Roman"/>
          <w:b/>
          <w:sz w:val="24"/>
          <w:szCs w:val="24"/>
        </w:rPr>
      </w:pPr>
    </w:p>
    <w:p>
      <w:pPr>
        <w:pStyle w:val="8"/>
        <w:numPr>
          <w:ilvl w:val="0"/>
          <w:numId w:val="5"/>
        </w:numPr>
        <w:spacing w:line="0" w:lineRule="atLeast"/>
        <w:ind w:left="426"/>
        <w:jc w:val="both"/>
        <w:rPr>
          <w:rFonts w:ascii="Times New Roman" w:hAnsi="Times New Roman" w:eastAsia="Arial" w:cs="Times New Roman"/>
          <w:sz w:val="24"/>
          <w:szCs w:val="24"/>
        </w:rPr>
      </w:pPr>
      <w:r>
        <w:rPr>
          <w:rFonts w:ascii="Times New Roman" w:hAnsi="Times New Roman" w:eastAsia="Arial" w:cs="Times New Roman"/>
          <w:sz w:val="24"/>
          <w:szCs w:val="24"/>
        </w:rPr>
        <w:t>Realizzazione di una modalità di apprendimento flessibile equivalente sotto il profilo educativo e culturale, rispetto agli esiti del percorso del Liceo delle scienze umane opzione economico –sociale, attraverso il collegamento tra la formazione in aula e l’esperienza pratica.</w:t>
      </w:r>
    </w:p>
    <w:p>
      <w:pPr>
        <w:pStyle w:val="8"/>
        <w:numPr>
          <w:ilvl w:val="0"/>
          <w:numId w:val="5"/>
        </w:numPr>
        <w:spacing w:line="0" w:lineRule="atLeast"/>
        <w:ind w:left="426"/>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Arricchimento della formazione scolastica con l’acquisizione di competenze spendibili nel mondo del lavoro nell’ambito dei servizi educativi e culturali del territorio. </w:t>
      </w:r>
    </w:p>
    <w:p>
      <w:pPr>
        <w:pStyle w:val="8"/>
        <w:numPr>
          <w:ilvl w:val="0"/>
          <w:numId w:val="5"/>
        </w:numPr>
        <w:spacing w:line="0" w:lineRule="atLeast"/>
        <w:ind w:left="426"/>
        <w:jc w:val="both"/>
        <w:rPr>
          <w:rFonts w:ascii="Times New Roman" w:hAnsi="Times New Roman" w:eastAsia="Arial" w:cs="Times New Roman"/>
          <w:sz w:val="24"/>
          <w:szCs w:val="24"/>
        </w:rPr>
      </w:pPr>
      <w:r>
        <w:rPr>
          <w:rFonts w:ascii="Times New Roman" w:hAnsi="Times New Roman" w:eastAsia="Arial" w:cs="Times New Roman"/>
          <w:sz w:val="24"/>
          <w:szCs w:val="24"/>
        </w:rPr>
        <w:t>Valorizzazione degli stili individuali di apprendimento, delle attitudini personali, degli interessi formativi.</w:t>
      </w:r>
    </w:p>
    <w:p>
      <w:pPr>
        <w:pStyle w:val="8"/>
        <w:numPr>
          <w:ilvl w:val="0"/>
          <w:numId w:val="5"/>
        </w:numPr>
        <w:spacing w:line="0" w:lineRule="atLeast"/>
        <w:ind w:left="426"/>
        <w:jc w:val="both"/>
        <w:rPr>
          <w:rFonts w:ascii="Times New Roman" w:hAnsi="Times New Roman" w:eastAsia="Arial" w:cs="Times New Roman"/>
          <w:sz w:val="24"/>
          <w:szCs w:val="24"/>
        </w:rPr>
      </w:pPr>
      <w:r>
        <w:rPr>
          <w:rFonts w:ascii="Times New Roman" w:hAnsi="Times New Roman" w:eastAsia="Arial" w:cs="Times New Roman"/>
          <w:sz w:val="24"/>
          <w:szCs w:val="24"/>
        </w:rPr>
        <w:t>Orientamento verso la prosecuzione del percorso scolastico universitario e/o formativo più in generale.</w:t>
      </w:r>
    </w:p>
    <w:p>
      <w:pPr>
        <w:pStyle w:val="8"/>
        <w:numPr>
          <w:ilvl w:val="0"/>
          <w:numId w:val="5"/>
        </w:numPr>
        <w:spacing w:line="0" w:lineRule="atLeast"/>
        <w:ind w:left="426"/>
        <w:jc w:val="both"/>
        <w:rPr>
          <w:rFonts w:ascii="Times New Roman" w:hAnsi="Times New Roman" w:eastAsia="Arial" w:cs="Times New Roman"/>
          <w:sz w:val="24"/>
          <w:szCs w:val="24"/>
        </w:rPr>
      </w:pPr>
      <w:r>
        <w:rPr>
          <w:rFonts w:ascii="Times New Roman" w:hAnsi="Times New Roman" w:eastAsia="Arial" w:cs="Times New Roman"/>
          <w:sz w:val="24"/>
          <w:szCs w:val="24"/>
        </w:rPr>
        <w:t>Orientamento verso il mondo del lavoro, verso l’impegno individuale nel volontariato, nel terzo settore.</w:t>
      </w:r>
    </w:p>
    <w:p>
      <w:pPr>
        <w:pStyle w:val="8"/>
        <w:numPr>
          <w:ilvl w:val="0"/>
          <w:numId w:val="5"/>
        </w:numPr>
        <w:spacing w:line="0" w:lineRule="atLeast"/>
        <w:ind w:left="426"/>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Realizzazione di un collegamento organico dell’istituzione scolastica con la società civile e il mondo del lavoro </w:t>
      </w:r>
    </w:p>
    <w:p>
      <w:pPr>
        <w:pStyle w:val="8"/>
        <w:numPr>
          <w:ilvl w:val="0"/>
          <w:numId w:val="5"/>
        </w:numPr>
        <w:spacing w:line="0" w:lineRule="atLeast"/>
        <w:ind w:left="426"/>
        <w:jc w:val="both"/>
        <w:rPr>
          <w:rFonts w:ascii="Times New Roman" w:hAnsi="Times New Roman" w:eastAsia="Arial" w:cs="Times New Roman"/>
          <w:sz w:val="24"/>
          <w:szCs w:val="24"/>
        </w:rPr>
      </w:pPr>
      <w:r>
        <w:rPr>
          <w:rFonts w:ascii="Times New Roman" w:hAnsi="Times New Roman" w:eastAsia="Arial" w:cs="Times New Roman"/>
          <w:sz w:val="24"/>
          <w:szCs w:val="24"/>
        </w:rPr>
        <w:t>Correlazione dell’offerta formativa della scuola con le caratteristiche e le potenzialità sociali, culturali ed economiche del territorio</w:t>
      </w:r>
    </w:p>
    <w:p>
      <w:pPr>
        <w:spacing w:line="200" w:lineRule="exact"/>
        <w:rPr>
          <w:rFonts w:ascii="Times New Roman" w:hAnsi="Times New Roman" w:eastAsia="Arial" w:cs="Times New Roman"/>
          <w:b/>
          <w:sz w:val="24"/>
          <w:szCs w:val="24"/>
        </w:rPr>
      </w:pPr>
    </w:p>
    <w:p>
      <w:pPr>
        <w:spacing w:line="200" w:lineRule="exact"/>
        <w:rPr>
          <w:rFonts w:ascii="Times New Roman" w:hAnsi="Times New Roman" w:eastAsia="Arial" w:cs="Times New Roman"/>
          <w:b/>
          <w:sz w:val="24"/>
          <w:szCs w:val="24"/>
        </w:rPr>
      </w:pPr>
    </w:p>
    <w:p>
      <w:pPr>
        <w:spacing w:line="219" w:lineRule="exact"/>
        <w:jc w:val="center"/>
        <w:rPr>
          <w:rFonts w:ascii="Times New Roman" w:hAnsi="Times New Roman" w:eastAsia="Arial" w:cs="Times New Roman"/>
          <w:b/>
          <w:sz w:val="24"/>
          <w:szCs w:val="24"/>
        </w:rPr>
      </w:pPr>
    </w:p>
    <w:p>
      <w:pPr>
        <w:tabs>
          <w:tab w:val="left" w:pos="9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AZIONI, FASI E ARTICOLAZIONI DELL’INTERVENTO PROGETTUALE</w:t>
      </w:r>
    </w:p>
    <w:p>
      <w:pPr>
        <w:rPr>
          <w:rFonts w:ascii="Times New Roman" w:hAnsi="Times New Roman" w:cs="Times New Roman"/>
          <w:sz w:val="24"/>
          <w:szCs w:val="24"/>
        </w:rPr>
      </w:pPr>
      <w:r>
        <w:rPr>
          <w:rFonts w:ascii="Times New Roman" w:hAnsi="Times New Roman" w:cs="Times New Roman"/>
          <w:sz w:val="24"/>
          <w:szCs w:val="24"/>
        </w:rPr>
        <w:t xml:space="preserve">   </w:t>
      </w:r>
    </w:p>
    <w:p>
      <w:pPr>
        <w:jc w:val="center"/>
        <w:rPr>
          <w:rFonts w:ascii="Times New Roman" w:hAnsi="Times New Roman" w:cs="Times New Roman"/>
          <w:b/>
          <w:sz w:val="24"/>
          <w:szCs w:val="24"/>
        </w:rPr>
      </w:pPr>
      <w:r>
        <w:rPr>
          <w:rFonts w:ascii="Times New Roman" w:hAnsi="Times New Roman" w:cs="Times New Roman"/>
          <w:b/>
          <w:sz w:val="24"/>
          <w:szCs w:val="24"/>
        </w:rPr>
        <w:t>PREMESSA</w:t>
      </w:r>
    </w:p>
    <w:p>
      <w:pPr>
        <w:spacing w:line="200" w:lineRule="exact"/>
        <w:rPr>
          <w:rFonts w:ascii="Times New Roman" w:hAnsi="Times New Roman" w:eastAsia="Arial" w:cs="Times New Roman"/>
          <w:b/>
          <w:sz w:val="24"/>
          <w:szCs w:val="24"/>
        </w:rPr>
      </w:pPr>
    </w:p>
    <w:p>
      <w:pPr>
        <w:spacing w:line="296" w:lineRule="exact"/>
        <w:jc w:val="center"/>
        <w:rPr>
          <w:rFonts w:ascii="Times New Roman" w:hAnsi="Times New Roman" w:eastAsia="Arial" w:cs="Times New Roman"/>
          <w:b/>
          <w:sz w:val="24"/>
          <w:szCs w:val="24"/>
        </w:rPr>
      </w:pPr>
    </w:p>
    <w:p>
      <w:pPr>
        <w:tabs>
          <w:tab w:val="left" w:pos="9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ARTICOLAZIONI DELL’INTERVENTO PROGETTUALE</w:t>
      </w:r>
    </w:p>
    <w:p>
      <w:pPr>
        <w:tabs>
          <w:tab w:val="left" w:pos="9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DEFINIZIONE DEI TEMPI E DEI LUOGHI</w:t>
      </w:r>
    </w:p>
    <w:p>
      <w:pPr>
        <w:tabs>
          <w:tab w:val="left" w:pos="900"/>
        </w:tabs>
        <w:spacing w:line="0" w:lineRule="atLeast"/>
        <w:jc w:val="center"/>
        <w:rPr>
          <w:rFonts w:ascii="Times New Roman" w:hAnsi="Times New Roman" w:eastAsia="Arial" w:cs="Times New Roman"/>
          <w:b/>
          <w:sz w:val="24"/>
          <w:szCs w:val="24"/>
        </w:rPr>
      </w:pPr>
    </w:p>
    <w:p>
      <w:pPr>
        <w:tabs>
          <w:tab w:val="left" w:pos="900"/>
        </w:tabs>
        <w:spacing w:line="0" w:lineRule="atLeast"/>
        <w:rPr>
          <w:rFonts w:ascii="Times New Roman" w:hAnsi="Times New Roman" w:eastAsia="Arial" w:cs="Times New Roman"/>
          <w:b/>
          <w:sz w:val="24"/>
          <w:szCs w:val="24"/>
        </w:rPr>
      </w:pPr>
      <w:r>
        <w:rPr>
          <w:rFonts w:ascii="Times New Roman" w:hAnsi="Times New Roman" w:eastAsia="Arial" w:cs="Times New Roman"/>
          <w:b/>
          <w:sz w:val="24"/>
          <w:szCs w:val="24"/>
        </w:rPr>
        <w:t>……………………………………………………………………………………………………..</w:t>
      </w:r>
    </w:p>
    <w:p>
      <w:pPr>
        <w:tabs>
          <w:tab w:val="left" w:pos="900"/>
        </w:tabs>
        <w:spacing w:line="0" w:lineRule="atLeast"/>
        <w:jc w:val="center"/>
        <w:rPr>
          <w:rFonts w:ascii="Times New Roman" w:hAnsi="Times New Roman" w:eastAsia="Arial" w:cs="Times New Roman"/>
          <w:b/>
          <w:sz w:val="24"/>
          <w:szCs w:val="24"/>
        </w:rPr>
      </w:pPr>
    </w:p>
    <w:p>
      <w:pPr>
        <w:tabs>
          <w:tab w:val="left" w:pos="900"/>
        </w:tabs>
        <w:spacing w:line="0" w:lineRule="atLeast"/>
        <w:rPr>
          <w:rFonts w:ascii="Times New Roman" w:hAnsi="Times New Roman" w:eastAsia="Arial" w:cs="Times New Roman"/>
          <w:sz w:val="24"/>
          <w:szCs w:val="24"/>
        </w:rPr>
      </w:pPr>
      <w:r>
        <w:rPr>
          <w:rFonts w:ascii="Times New Roman" w:hAnsi="Times New Roman" w:eastAsia="Arial" w:cs="Times New Roman"/>
          <w:sz w:val="24"/>
          <w:szCs w:val="24"/>
        </w:rPr>
        <w:t xml:space="preserve">   L’intero percorso prevede per ogni studente un numero complessivo di ore non inferiore a ……</w:t>
      </w:r>
    </w:p>
    <w:p>
      <w:pPr>
        <w:spacing w:line="200" w:lineRule="exact"/>
        <w:rPr>
          <w:rFonts w:ascii="Times New Roman" w:hAnsi="Times New Roman" w:eastAsia="Arial"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Modulazione oraria: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tabs>
          <w:tab w:val="left" w:pos="10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ATTIVITÀ LABORATORIALI, UTILIZZO DELLE NUOVE TECNOLOGIE, STRUMENTAZIONI INFORMATICHE, NETWORKING</w:t>
      </w:r>
    </w:p>
    <w:p>
      <w:pPr>
        <w:rPr>
          <w:rFonts w:ascii="Times New Roman" w:hAnsi="Times New Roman" w:cs="Times New Roman"/>
          <w:sz w:val="24"/>
          <w:szCs w:val="24"/>
        </w:rPr>
      </w:pPr>
    </w:p>
    <w:p/>
    <w:p/>
    <w:p/>
    <w:p>
      <w:pPr>
        <w:spacing w:line="215" w:lineRule="exact"/>
        <w:jc w:val="center"/>
        <w:rPr>
          <w:rFonts w:ascii="Times New Roman" w:hAnsi="Times New Roman" w:eastAsia="Arial" w:cs="Times New Roman"/>
          <w:b/>
          <w:sz w:val="24"/>
          <w:szCs w:val="24"/>
        </w:rPr>
      </w:pPr>
    </w:p>
    <w:p>
      <w:pPr>
        <w:tabs>
          <w:tab w:val="left" w:pos="9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INIZIATIVE DI ORIENTAMENTO</w:t>
      </w:r>
    </w:p>
    <w:p>
      <w:pPr>
        <w:tabs>
          <w:tab w:val="left" w:pos="900"/>
        </w:tabs>
        <w:spacing w:line="0" w:lineRule="atLeast"/>
        <w:jc w:val="center"/>
        <w:rPr>
          <w:rFonts w:ascii="Times New Roman" w:hAnsi="Times New Roman" w:eastAsia="Arial" w:cs="Times New Roman"/>
          <w:b/>
          <w:sz w:val="24"/>
          <w:szCs w:val="24"/>
        </w:rPr>
      </w:pPr>
    </w:p>
    <w:p>
      <w:pPr>
        <w:spacing w:line="26" w:lineRule="exact"/>
        <w:jc w:val="center"/>
        <w:rPr>
          <w:rFonts w:ascii="Times New Roman" w:hAnsi="Times New Roman" w:eastAsia="Times New Roman" w:cs="Times New Roman"/>
          <w:sz w:val="24"/>
          <w:szCs w:val="24"/>
        </w:rPr>
      </w:pPr>
    </w:p>
    <w:p>
      <w:pPr>
        <w:spacing w:line="314" w:lineRule="exac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Finalità del percorso proposto è quella di contribuire a fornire ad ogni studente l’opportunità di cimentarsi in un insieme di attività di studio, e realizzazione di esperienze che mettano alla prova le diverse possibilità di apprendimento al fine di acquisire nuove competenze e maggiore consapevolezza di sé per poter scegliere con maturità i percorsi da seguire una volta terminato il ciclo della scuola secondaria.</w:t>
      </w:r>
    </w:p>
    <w:p>
      <w:pPr>
        <w:spacing w:line="314" w:lineRule="exact"/>
        <w:rPr>
          <w:rFonts w:ascii="Times New Roman" w:hAnsi="Times New Roman" w:eastAsia="Times New Roman" w:cs="Times New Roman"/>
          <w:sz w:val="24"/>
          <w:szCs w:val="24"/>
        </w:rPr>
      </w:pPr>
    </w:p>
    <w:p>
      <w:pPr>
        <w:spacing w:line="239" w:lineRule="auto"/>
        <w:jc w:val="center"/>
        <w:rPr>
          <w:rFonts w:ascii="Times New Roman" w:hAnsi="Times New Roman" w:eastAsia="Arial" w:cs="Times New Roman"/>
          <w:b/>
          <w:sz w:val="24"/>
          <w:szCs w:val="24"/>
        </w:rPr>
      </w:pPr>
      <w:r>
        <w:rPr>
          <w:rFonts w:ascii="Times New Roman" w:hAnsi="Times New Roman" w:eastAsia="Arial" w:cs="Times New Roman"/>
          <w:b/>
          <w:sz w:val="24"/>
          <w:szCs w:val="24"/>
        </w:rPr>
        <w:t>PERSONALIZZAZIONE DEI PERCORSI</w:t>
      </w:r>
    </w:p>
    <w:p>
      <w:pPr>
        <w:spacing w:line="239" w:lineRule="auto"/>
        <w:jc w:val="center"/>
        <w:rPr>
          <w:rFonts w:ascii="Times New Roman" w:hAnsi="Times New Roman" w:eastAsia="Arial" w:cs="Times New Roman"/>
          <w:b/>
          <w:sz w:val="24"/>
          <w:szCs w:val="24"/>
        </w:rPr>
      </w:pPr>
    </w:p>
    <w:p>
      <w:pPr>
        <w:spacing w:line="276" w:lineRule="auto"/>
        <w:jc w:val="both"/>
        <w:rPr>
          <w:rFonts w:ascii="Times New Roman" w:hAnsi="Times New Roman" w:eastAsia="Arial" w:cs="Times New Roman"/>
          <w:sz w:val="24"/>
          <w:szCs w:val="24"/>
        </w:rPr>
      </w:pPr>
      <w:r>
        <w:rPr>
          <w:rFonts w:ascii="Times New Roman" w:hAnsi="Times New Roman" w:eastAsia="Arial" w:cs="Times New Roman"/>
          <w:sz w:val="24"/>
          <w:szCs w:val="24"/>
        </w:rPr>
        <w:t>Ogni alunno svolgerà un proprio percorso individualizzato nell’ambito delle attività proposte sopra indicate, sia modulando le esperienze formative, l’osservazione dei fenomeni e la preparazione delle attività di pratica laboratoriale, sia adeguando al profilo formativo dell’indirizzo di studio le proprie attitudini ed i propri interessi di natura culturale, sociale e professionale.</w:t>
      </w:r>
    </w:p>
    <w:p>
      <w:pPr>
        <w:spacing w:line="0" w:lineRule="atLeast"/>
        <w:rPr>
          <w:rFonts w:ascii="Times New Roman" w:hAnsi="Times New Roman" w:eastAsia="Times New Roman" w:cs="Times New Roman"/>
          <w:sz w:val="24"/>
          <w:szCs w:val="24"/>
        </w:rPr>
      </w:pPr>
    </w:p>
    <w:p>
      <w:pPr>
        <w:spacing w:line="297" w:lineRule="exact"/>
        <w:jc w:val="center"/>
        <w:rPr>
          <w:rFonts w:ascii="Times New Roman" w:hAnsi="Times New Roman" w:eastAsia="Arial" w:cs="Times New Roman"/>
          <w:b/>
          <w:sz w:val="24"/>
          <w:szCs w:val="24"/>
        </w:rPr>
      </w:pPr>
    </w:p>
    <w:p>
      <w:pPr>
        <w:tabs>
          <w:tab w:val="left" w:pos="900"/>
        </w:tabs>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MONITORAGGIO DEL PERCORSO FORMATIVO E DEL PROGETTO</w:t>
      </w:r>
    </w:p>
    <w:p>
      <w:pPr>
        <w:spacing w:line="0" w:lineRule="atLeast"/>
        <w:rPr>
          <w:rFonts w:ascii="Times New Roman" w:hAnsi="Times New Roman" w:eastAsia="Times New Roman" w:cs="Times New Roman"/>
          <w:sz w:val="24"/>
          <w:szCs w:val="24"/>
        </w:rPr>
      </w:pPr>
    </w:p>
    <w:p>
      <w:pPr>
        <w:spacing w:line="296" w:lineRule="exact"/>
        <w:jc w:val="both"/>
        <w:rPr>
          <w:rFonts w:ascii="Times New Roman" w:hAnsi="Times New Roman" w:eastAsia="Arial" w:cs="Times New Roman"/>
          <w:b/>
          <w:sz w:val="24"/>
          <w:szCs w:val="24"/>
        </w:rPr>
      </w:pPr>
      <w:r>
        <w:rPr>
          <w:rFonts w:ascii="Times New Roman" w:hAnsi="Times New Roman" w:eastAsia="Times New Roman" w:cs="Times New Roman"/>
          <w:sz w:val="24"/>
          <w:szCs w:val="24"/>
        </w:rPr>
        <w:t>Il monitoraggio del percorso formativo sarà curato dal tutor interno in collaborazione con il tutor della struttura ospitante a partire dalla fase iniziale di formazione, per proseguire nelle fasi di osservazione dei fenomeni, di elaborazione del progetto e delle attività pratiche, di predisposizione dei materiali di comunicazione e diffusione, di autoanalisi e valutazione.</w:t>
      </w:r>
      <w:r>
        <w:rPr>
          <w:rFonts w:ascii="Times New Roman" w:hAnsi="Times New Roman" w:eastAsia="Arial" w:cs="Times New Roman"/>
          <w:b/>
          <w:sz w:val="24"/>
          <w:szCs w:val="24"/>
        </w:rPr>
        <w:t xml:space="preserve"> </w:t>
      </w:r>
    </w:p>
    <w:p>
      <w:pPr>
        <w:spacing w:line="296" w:lineRule="exact"/>
        <w:jc w:val="center"/>
        <w:rPr>
          <w:rFonts w:ascii="Times New Roman" w:hAnsi="Times New Roman" w:eastAsia="Arial" w:cs="Times New Roman"/>
          <w:b/>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VALUTAZIONE DEL PERCORSO FORMATIVO E DEL PROGETTO</w:t>
      </w: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  </w:t>
      </w: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La valutazione del PCTO comporta una revisione del modello valutativo tradizionale fondato sulla rilevazione degli apprendimenti acquisiti dallo studente nelle singole discipline, in termine di conoscenze, abilità, competenze. Perciò occorre attivare un percorso virtuoso di</w:t>
      </w:r>
      <w:r>
        <w:rPr>
          <w:rFonts w:ascii="Times New Roman" w:hAnsi="Times New Roman" w:eastAsia="Arial" w:cs="Times New Roman"/>
          <w:b/>
          <w:sz w:val="24"/>
          <w:szCs w:val="24"/>
        </w:rPr>
        <w:t xml:space="preserve"> rilevazione</w:t>
      </w:r>
      <w:r>
        <w:rPr>
          <w:rFonts w:ascii="Times New Roman" w:hAnsi="Times New Roman" w:eastAsia="Arial" w:cs="Times New Roman"/>
          <w:sz w:val="24"/>
          <w:szCs w:val="24"/>
        </w:rPr>
        <w:t xml:space="preserve"> delle conoscenze, abilità e competenze possedute in ingresso ed in uscita dallo studente, di </w:t>
      </w:r>
      <w:r>
        <w:rPr>
          <w:rFonts w:ascii="Times New Roman" w:hAnsi="Times New Roman" w:eastAsia="Arial" w:cs="Times New Roman"/>
          <w:b/>
          <w:sz w:val="24"/>
          <w:szCs w:val="24"/>
        </w:rPr>
        <w:t xml:space="preserve">programmazione e predisposizione </w:t>
      </w:r>
      <w:r>
        <w:rPr>
          <w:rFonts w:ascii="Times New Roman" w:hAnsi="Times New Roman" w:eastAsia="Arial" w:cs="Times New Roman"/>
          <w:sz w:val="24"/>
          <w:szCs w:val="24"/>
        </w:rPr>
        <w:t>degli strumenti di accertamento e verifica nelle fasi intermedie ed in uscita.</w:t>
      </w:r>
    </w:p>
    <w:p>
      <w:pPr>
        <w:spacing w:line="200" w:lineRule="exact"/>
        <w:jc w:val="center"/>
        <w:rPr>
          <w:rFonts w:ascii="Times New Roman" w:hAnsi="Times New Roman" w:eastAsia="Times New Roman" w:cs="Times New Roman"/>
          <w:sz w:val="24"/>
          <w:szCs w:val="24"/>
        </w:rPr>
      </w:pPr>
    </w:p>
    <w:p>
      <w:pPr>
        <w:spacing w:line="302" w:lineRule="exact"/>
        <w:jc w:val="center"/>
        <w:rPr>
          <w:rFonts w:ascii="Times New Roman" w:hAnsi="Times New Roman" w:eastAsia="Times New Roman" w:cs="Times New Roman"/>
          <w:sz w:val="24"/>
          <w:szCs w:val="24"/>
        </w:rPr>
      </w:pPr>
    </w:p>
    <w:p>
      <w:pPr>
        <w:tabs>
          <w:tab w:val="left" w:pos="919"/>
        </w:tabs>
        <w:spacing w:line="287" w:lineRule="auto"/>
        <w:ind w:right="180"/>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MODALITÀ CONGIUNTE DI ACCERTAMENTO DELLE COMPETENZE </w:t>
      </w:r>
    </w:p>
    <w:p>
      <w:pPr>
        <w:tabs>
          <w:tab w:val="left" w:pos="919"/>
        </w:tabs>
        <w:spacing w:line="287" w:lineRule="auto"/>
        <w:ind w:right="180"/>
        <w:jc w:val="center"/>
        <w:rPr>
          <w:rFonts w:ascii="Times New Roman" w:hAnsi="Times New Roman" w:eastAsia="Arial" w:cs="Times New Roman"/>
          <w:b/>
          <w:sz w:val="24"/>
          <w:szCs w:val="24"/>
        </w:rPr>
      </w:pPr>
      <w:r>
        <w:rPr>
          <w:rFonts w:ascii="Times New Roman" w:hAnsi="Times New Roman" w:eastAsia="Arial" w:cs="Times New Roman"/>
          <w:b/>
          <w:sz w:val="24"/>
          <w:szCs w:val="24"/>
        </w:rPr>
        <w:t>(Scuola-Struttura ospitante) (TUTOR struttura ospitante, TUTOR scolastico, STUDENTE,</w:t>
      </w: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DOCENTI DISCIPLINE COINVOLTE, CONSIGLIO DI CLASSE)</w:t>
      </w:r>
    </w:p>
    <w:p>
      <w:pPr>
        <w:spacing w:line="296" w:lineRule="exact"/>
        <w:rPr>
          <w:rFonts w:ascii="Times New Roman" w:hAnsi="Times New Roman" w:eastAsia="Arial" w:cs="Times New Roman"/>
          <w:sz w:val="24"/>
          <w:szCs w:val="24"/>
        </w:rPr>
      </w:pPr>
    </w:p>
    <w:p>
      <w:pPr>
        <w:spacing w:line="296" w:lineRule="exact"/>
        <w:jc w:val="both"/>
        <w:rPr>
          <w:rFonts w:ascii="Times New Roman" w:hAnsi="Times New Roman" w:eastAsia="Arial" w:cs="Times New Roman"/>
          <w:sz w:val="24"/>
          <w:szCs w:val="24"/>
        </w:rPr>
      </w:pPr>
      <w:r>
        <w:rPr>
          <w:rFonts w:ascii="Times New Roman" w:hAnsi="Times New Roman" w:eastAsia="Arial" w:cs="Times New Roman"/>
          <w:sz w:val="24"/>
          <w:szCs w:val="24"/>
        </w:rPr>
        <w:t xml:space="preserve">La valutazione finale degli apprendimenti, a conclusione dell’anno scolastico sarà attuata dal Consiglio di Classe, su proposta del docente tutor interno e tenuto conto delle valutazioni svolte dal tutor esterno. Tale valutazione è parte integrante della valutazione conclusiva annuale ed incide sul livello dei risultati di apprendimento conseguiti nell’arco del secondo anno del secondo biennio. </w:t>
      </w:r>
    </w:p>
    <w:p>
      <w:pPr>
        <w:spacing w:line="296" w:lineRule="exact"/>
        <w:jc w:val="both"/>
        <w:rPr>
          <w:rFonts w:ascii="Times New Roman" w:hAnsi="Times New Roman" w:eastAsia="Arial" w:cs="Times New Roman"/>
          <w:sz w:val="24"/>
          <w:szCs w:val="24"/>
        </w:rPr>
      </w:pPr>
      <w:r>
        <w:rPr>
          <w:rFonts w:ascii="Times New Roman" w:hAnsi="Times New Roman" w:eastAsia="Arial" w:cs="Times New Roman"/>
          <w:sz w:val="24"/>
          <w:szCs w:val="24"/>
        </w:rPr>
        <w:t>La valutazione del PCTO compete al Dirigente scolastico coadiuvato dal comitato scientifico.</w:t>
      </w:r>
    </w:p>
    <w:p>
      <w:pPr>
        <w:spacing w:line="296" w:lineRule="exact"/>
        <w:rPr>
          <w:rFonts w:ascii="Times New Roman" w:hAnsi="Times New Roman" w:eastAsia="Arial" w:cs="Times New Roman"/>
          <w:sz w:val="24"/>
          <w:szCs w:val="24"/>
        </w:rPr>
      </w:pPr>
      <w:r>
        <w:rPr>
          <w:rFonts w:ascii="Times New Roman" w:hAnsi="Times New Roman" w:eastAsia="Arial" w:cs="Times New Roman"/>
          <w:sz w:val="24"/>
          <w:szCs w:val="24"/>
        </w:rPr>
        <w:t xml:space="preserve">  </w:t>
      </w:r>
    </w:p>
    <w:p>
      <w:pPr>
        <w:spacing w:line="296" w:lineRule="exact"/>
        <w:rPr>
          <w:rFonts w:ascii="Times New Roman" w:hAnsi="Times New Roman" w:eastAsia="Arial" w:cs="Times New Roman"/>
          <w:sz w:val="24"/>
          <w:szCs w:val="24"/>
        </w:rPr>
      </w:pPr>
    </w:p>
    <w:p>
      <w:pPr>
        <w:spacing w:line="28" w:lineRule="exact"/>
        <w:jc w:val="center"/>
        <w:rPr>
          <w:rFonts w:ascii="Times New Roman" w:hAnsi="Times New Roman" w:eastAsia="Times New Roman" w:cs="Times New Roman"/>
          <w:sz w:val="24"/>
          <w:szCs w:val="24"/>
        </w:rPr>
      </w:pPr>
      <w:r>
        <w:rPr>
          <w:rFonts w:ascii="Times New Roman" w:hAnsi="Times New Roman" w:eastAsia="Arial" w:cs="Times New Roman"/>
          <w:b/>
          <w:sz w:val="24"/>
          <w:szCs w:val="24"/>
        </w:rPr>
        <mc:AlternateContent>
          <mc:Choice Requires="wps">
            <w:drawing>
              <wp:anchor distT="0" distB="0" distL="113665" distR="113665" simplePos="0" relativeHeight="251659264" behindDoc="1" locked="0" layoutInCell="0" allowOverlap="1">
                <wp:simplePos x="0" y="0"/>
                <wp:positionH relativeFrom="column">
                  <wp:posOffset>26670</wp:posOffset>
                </wp:positionH>
                <wp:positionV relativeFrom="paragraph">
                  <wp:posOffset>-789305</wp:posOffset>
                </wp:positionV>
                <wp:extent cx="0" cy="215265"/>
                <wp:effectExtent l="0" t="0" r="0" b="635"/>
                <wp:wrapNone/>
                <wp:docPr id="12" name="Line 167"/>
                <wp:cNvGraphicFramePr/>
                <a:graphic xmlns:a="http://schemas.openxmlformats.org/drawingml/2006/main">
                  <a:graphicData uri="http://schemas.microsoft.com/office/word/2010/wordprocessingShape">
                    <wps:wsp>
                      <wps:cNvCnPr/>
                      <wps:spPr bwMode="auto">
                        <a:xfrm>
                          <a:off x="0" y="0"/>
                          <a:ext cx="0" cy="215265"/>
                        </a:xfrm>
                        <a:prstGeom prst="line">
                          <a:avLst/>
                        </a:prstGeom>
                        <a:noFill/>
                        <a:ln w="6096">
                          <a:solidFill>
                            <a:srgbClr val="000000"/>
                          </a:solidFill>
                          <a:prstDash val="solid"/>
                          <a:round/>
                        </a:ln>
                      </wps:spPr>
                      <wps:bodyPr/>
                    </wps:wsp>
                  </a:graphicData>
                </a:graphic>
              </wp:anchor>
            </w:drawing>
          </mc:Choice>
          <mc:Fallback>
            <w:pict>
              <v:line id="Line 167" o:spid="_x0000_s1026" o:spt="20" style="position:absolute;left:0pt;margin-left:2.1pt;margin-top:-62.15pt;height:16.95pt;width:0pt;z-index:-251657216;mso-width-relative:page;mso-height-relative:page;" filled="f" stroked="t" coordsize="21600,21600" o:allowincell="f" o:gfxdata="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XunZvYAAAACAEAAA8AAAAAAAAAAQAgAAAAIgAAAGRycy9kb3ducmV2LnhtbFBLAQIU&#10;ABQAAAAIAIdO4kADFWssugEAAIgDAAAOAAAAAAAAAAEAIAAAACcBAABkcnMvZTJvRG9jLnhtbFBL&#10;BQYAAAAABgAGAFkBAABTBQAAAAA=&#10;">
                <v:fill on="f" focussize="0,0"/>
                <v:stroke weight="0.48pt" color="#000000" joinstyle="round"/>
                <v:imagedata o:title=""/>
                <o:lock v:ext="edit" aspectratio="f"/>
              </v:line>
            </w:pict>
          </mc:Fallback>
        </mc:AlternateContent>
      </w:r>
    </w:p>
    <w:p>
      <w:pPr>
        <w:spacing w:line="312" w:lineRule="exact"/>
        <w:jc w:val="center"/>
        <w:rPr>
          <w:rFonts w:ascii="Times New Roman" w:hAnsi="Times New Roman" w:eastAsia="Times New Roman" w:cs="Times New Roman"/>
          <w:sz w:val="24"/>
          <w:szCs w:val="24"/>
        </w:rPr>
      </w:pPr>
    </w:p>
    <w:p>
      <w:pPr>
        <w:spacing w:line="312" w:lineRule="exact"/>
        <w:jc w:val="center"/>
        <w:rPr>
          <w:rFonts w:ascii="Times New Roman" w:hAnsi="Times New Roman" w:eastAsia="Times New Roman" w:cs="Times New Roman"/>
          <w:sz w:val="24"/>
          <w:szCs w:val="24"/>
        </w:rPr>
      </w:pPr>
    </w:p>
    <w:p>
      <w:pPr>
        <w:spacing w:line="312" w:lineRule="exact"/>
        <w:jc w:val="center"/>
        <w:rPr>
          <w:rFonts w:ascii="Times New Roman" w:hAnsi="Times New Roman" w:eastAsia="Times New Roman" w:cs="Times New Roman"/>
          <w:sz w:val="24"/>
          <w:szCs w:val="24"/>
        </w:rPr>
      </w:pPr>
    </w:p>
    <w:p>
      <w:pPr>
        <w:spacing w:line="312" w:lineRule="exact"/>
        <w:jc w:val="center"/>
        <w:rPr>
          <w:rFonts w:ascii="Times New Roman" w:hAnsi="Times New Roman" w:eastAsia="Times New Roman" w:cs="Times New Roman"/>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MODALITÀ DI CERTIFICAZIONE/ATTESTAZIONE DELLE COMPETENZE</w:t>
      </w:r>
    </w:p>
    <w:p>
      <w:pPr>
        <w:spacing w:line="41" w:lineRule="exact"/>
        <w:jc w:val="center"/>
        <w:rPr>
          <w:rFonts w:ascii="Times New Roman" w:hAnsi="Times New Roman" w:eastAsia="Times New Roman" w:cs="Times New Roman"/>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(FORMALI, INFORMALI E NON FORMALI)</w:t>
      </w:r>
    </w:p>
    <w:p>
      <w:pPr>
        <w:spacing w:line="0" w:lineRule="atLeast"/>
        <w:jc w:val="center"/>
        <w:rPr>
          <w:rFonts w:ascii="Times New Roman" w:hAnsi="Times New Roman" w:eastAsia="Arial" w:cs="Times New Roman"/>
          <w:sz w:val="24"/>
          <w:szCs w:val="24"/>
        </w:rPr>
      </w:pP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Al termine del percorso verrà consegnata agli alunni la certificazione attestante le competenze acquisite.</w:t>
      </w:r>
    </w:p>
    <w:p>
      <w:pPr>
        <w:spacing w:line="200" w:lineRule="exact"/>
        <w:jc w:val="center"/>
        <w:rPr>
          <w:rFonts w:ascii="Times New Roman" w:hAnsi="Times New Roman" w:eastAsia="Times New Roman" w:cs="Times New Roman"/>
          <w:sz w:val="24"/>
          <w:szCs w:val="24"/>
        </w:rPr>
      </w:pPr>
    </w:p>
    <w:p>
      <w:pPr>
        <w:spacing w:line="296" w:lineRule="exact"/>
        <w:jc w:val="center"/>
        <w:rPr>
          <w:rFonts w:ascii="Times New Roman" w:hAnsi="Times New Roman" w:eastAsia="Times New Roman" w:cs="Times New Roman"/>
          <w:sz w:val="24"/>
          <w:szCs w:val="24"/>
        </w:rPr>
      </w:pPr>
    </w:p>
    <w:p>
      <w:pPr>
        <w:spacing w:line="0" w:lineRule="atLeast"/>
        <w:jc w:val="center"/>
        <w:rPr>
          <w:rFonts w:ascii="Times New Roman" w:hAnsi="Times New Roman" w:eastAsia="Arial" w:cs="Times New Roman"/>
          <w:b/>
          <w:sz w:val="24"/>
          <w:szCs w:val="24"/>
        </w:rPr>
      </w:pPr>
      <w:r>
        <w:rPr>
          <w:rFonts w:ascii="Times New Roman" w:hAnsi="Times New Roman" w:eastAsia="Arial" w:cs="Times New Roman"/>
          <w:b/>
          <w:sz w:val="24"/>
          <w:szCs w:val="24"/>
        </w:rPr>
        <w:t xml:space="preserve"> DIFFUSIONE/ COMUNICAZIONE/INFORMAZIONE DEI RISULTATI</w:t>
      </w:r>
    </w:p>
    <w:p>
      <w:pPr>
        <w:spacing w:line="0" w:lineRule="atLeast"/>
        <w:rPr>
          <w:rFonts w:ascii="Times New Roman" w:hAnsi="Times New Roman" w:eastAsia="Arial" w:cs="Times New Roman"/>
          <w:b/>
          <w:sz w:val="24"/>
          <w:szCs w:val="24"/>
        </w:rPr>
      </w:pPr>
    </w:p>
    <w:p>
      <w:pPr>
        <w:spacing w:line="0" w:lineRule="atLeast"/>
        <w:jc w:val="both"/>
        <w:rPr>
          <w:rFonts w:ascii="Times New Roman" w:hAnsi="Times New Roman" w:eastAsia="Arial" w:cs="Times New Roman"/>
          <w:sz w:val="24"/>
          <w:szCs w:val="24"/>
        </w:rPr>
      </w:pPr>
      <w:r>
        <w:rPr>
          <w:rFonts w:ascii="Times New Roman" w:hAnsi="Times New Roman" w:eastAsia="Arial" w:cs="Times New Roman"/>
          <w:sz w:val="24"/>
          <w:szCs w:val="24"/>
        </w:rPr>
        <w:t>Al termine del PCTO verranno comunicati gli esiti ed i risultati conseguiti dagli alunni in sede di consiglio di classe. Verrà altresì data comunicazione ed informazione circa l’esito complessivo dell’esperienza svolta in sede di gruppo di lavoro sull’alternanza, di dipartimento della didattica e rapporti con il territorio ed in sede di Collegio dei docenti.</w:t>
      </w: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00" w:lineRule="exact"/>
        <w:jc w:val="center"/>
        <w:rPr>
          <w:rFonts w:ascii="Times New Roman" w:hAnsi="Times New Roman" w:eastAsia="Times New Roman" w:cs="Times New Roman"/>
          <w:sz w:val="24"/>
          <w:szCs w:val="24"/>
        </w:rPr>
      </w:pPr>
    </w:p>
    <w:p>
      <w:pPr>
        <w:spacing w:line="220" w:lineRule="exact"/>
        <w:jc w:val="center"/>
        <w:rPr>
          <w:rFonts w:ascii="Times New Roman" w:hAnsi="Times New Roman" w:eastAsia="Times New Roman" w:cs="Times New Roman"/>
          <w:sz w:val="24"/>
          <w:szCs w:val="24"/>
        </w:rPr>
      </w:pPr>
    </w:p>
    <w:p>
      <w:pPr>
        <w:jc w:val="center"/>
      </w:pPr>
    </w:p>
    <w:p>
      <w:pPr>
        <w:jc w:val="center"/>
        <w:rPr>
          <w:rFonts w:ascii="Times New Roman" w:hAnsi="Times New Roman" w:cs="Times New Roman"/>
          <w:sz w:val="24"/>
          <w:szCs w:val="24"/>
        </w:rPr>
      </w:pPr>
      <w:r>
        <w:t xml:space="preserve">   </w:t>
      </w:r>
      <w:r>
        <w:tab/>
      </w:r>
      <w:r>
        <w:tab/>
      </w:r>
      <w:r>
        <w:tab/>
      </w:r>
      <w:r>
        <w:tab/>
      </w:r>
      <w:r>
        <w:tab/>
      </w:r>
      <w:r>
        <w:tab/>
      </w:r>
      <w:r>
        <w:tab/>
      </w:r>
      <w:r>
        <w:tab/>
      </w:r>
      <w:r>
        <w:t xml:space="preserve"> </w:t>
      </w:r>
      <w:r>
        <w:rPr>
          <w:rFonts w:ascii="Times New Roman" w:hAnsi="Times New Roman" w:cs="Times New Roman"/>
          <w:sz w:val="24"/>
          <w:szCs w:val="24"/>
        </w:rPr>
        <w:t xml:space="preserve">Il Dirigente </w:t>
      </w:r>
    </w:p>
    <w:p>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Alessandra Lorini                                                           </w:t>
      </w:r>
    </w:p>
    <w:p>
      <w:pPr>
        <w:jc w:val="right"/>
      </w:pPr>
      <w:r>
        <w:rPr>
          <w:rFonts w:ascii="Times New Roman" w:hAnsi="Times New Roman" w:cs="Times New Roman"/>
          <w:i/>
          <w:sz w:val="24"/>
          <w:szCs w:val="24"/>
        </w:rPr>
        <w:t xml:space="preserve">                (firma autografa a mezzo stampa ex art. 3, comma 2, D.legs 39)</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22746"/>
      <w:docPartObj>
        <w:docPartGallery w:val="AutoText"/>
      </w:docPartObj>
    </w:sdtPr>
    <w:sdtContent>
      <w:p>
        <w:pPr>
          <w:pStyle w:val="5"/>
          <w:jc w:val="center"/>
        </w:pPr>
        <w:r>
          <w:fldChar w:fldCharType="begin"/>
        </w:r>
        <w:r>
          <w:instrText xml:space="preserve">PAGE   \* MERGEFORMAT</w:instrText>
        </w:r>
        <w:r>
          <w:fldChar w:fldCharType="separate"/>
        </w:r>
        <w:r>
          <w:t>4</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C"/>
    <w:multiLevelType w:val="multilevel"/>
    <w:tmpl w:val="0000004C"/>
    <w:lvl w:ilvl="0" w:tentative="0">
      <w:start w:val="1"/>
      <w:numFmt w:val="decimal"/>
      <w:lvlText w:val="%1."/>
      <w:lvlJc w:val="left"/>
      <w:rPr>
        <w:b/>
        <w:bCs/>
      </w:rPr>
    </w:lvl>
    <w:lvl w:ilvl="1" w:tentative="0">
      <w:start w:val="3"/>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4E"/>
    <w:multiLevelType w:val="multilevel"/>
    <w:tmpl w:val="0000004E"/>
    <w:lvl w:ilvl="0" w:tentative="0">
      <w:start w:val="2"/>
      <w:numFmt w:val="decimal"/>
      <w:lvlText w:val="%1."/>
      <w:lvlJc w:val="left"/>
      <w:rPr>
        <w:b/>
        <w:bCs/>
      </w:rPr>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3CF5736"/>
    <w:multiLevelType w:val="multilevel"/>
    <w:tmpl w:val="03CF57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F8C7C20"/>
    <w:multiLevelType w:val="multilevel"/>
    <w:tmpl w:val="1F8C7C20"/>
    <w:lvl w:ilvl="0" w:tentative="0">
      <w:start w:val="6"/>
      <w:numFmt w:val="lowerLetter"/>
      <w:lvlText w:val="%1)"/>
      <w:lvlJc w:val="left"/>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B665B8"/>
    <w:multiLevelType w:val="multilevel"/>
    <w:tmpl w:val="25B665B8"/>
    <w:lvl w:ilvl="0" w:tentative="0">
      <w:start w:val="6"/>
      <w:numFmt w:val="lowerLetter"/>
      <w:lvlText w:val="%1)"/>
      <w:lvlJc w:val="left"/>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7E4"/>
    <w:rsid w:val="00004B50"/>
    <w:rsid w:val="00043A9E"/>
    <w:rsid w:val="000D5E63"/>
    <w:rsid w:val="00261A76"/>
    <w:rsid w:val="00275CC3"/>
    <w:rsid w:val="002B4E85"/>
    <w:rsid w:val="00312C91"/>
    <w:rsid w:val="00340046"/>
    <w:rsid w:val="003F18BC"/>
    <w:rsid w:val="00413784"/>
    <w:rsid w:val="004441A3"/>
    <w:rsid w:val="004512AA"/>
    <w:rsid w:val="004C4BE5"/>
    <w:rsid w:val="00513727"/>
    <w:rsid w:val="00523366"/>
    <w:rsid w:val="00524ECE"/>
    <w:rsid w:val="005F4797"/>
    <w:rsid w:val="006C3C2C"/>
    <w:rsid w:val="006F5055"/>
    <w:rsid w:val="00753CF4"/>
    <w:rsid w:val="00757D32"/>
    <w:rsid w:val="007E0A40"/>
    <w:rsid w:val="0085513D"/>
    <w:rsid w:val="00946350"/>
    <w:rsid w:val="009807E4"/>
    <w:rsid w:val="00B066F4"/>
    <w:rsid w:val="00B26E37"/>
    <w:rsid w:val="00BA1FB7"/>
    <w:rsid w:val="00C160D1"/>
    <w:rsid w:val="00C251E5"/>
    <w:rsid w:val="00C734F5"/>
    <w:rsid w:val="00D05C22"/>
    <w:rsid w:val="00D11D3B"/>
    <w:rsid w:val="00DA063B"/>
    <w:rsid w:val="00E53E88"/>
    <w:rsid w:val="00EC505D"/>
    <w:rsid w:val="00F04435"/>
    <w:rsid w:val="00F513E2"/>
    <w:rsid w:val="52EF42A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it-IT" w:eastAsia="it-IT"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rPr>
      <w:rFonts w:ascii="Tahoma" w:hAnsi="Tahoma" w:cs="Tahoma"/>
      <w:sz w:val="16"/>
      <w:szCs w:val="16"/>
    </w:rPr>
  </w:style>
  <w:style w:type="paragraph" w:styleId="5">
    <w:name w:val="footer"/>
    <w:basedOn w:val="1"/>
    <w:link w:val="10"/>
    <w:unhideWhenUsed/>
    <w:uiPriority w:val="99"/>
    <w:pPr>
      <w:tabs>
        <w:tab w:val="center" w:pos="4819"/>
        <w:tab w:val="right" w:pos="9638"/>
      </w:tabs>
    </w:pPr>
  </w:style>
  <w:style w:type="paragraph" w:styleId="6">
    <w:name w:val="header"/>
    <w:basedOn w:val="1"/>
    <w:link w:val="9"/>
    <w:unhideWhenUsed/>
    <w:uiPriority w:val="99"/>
    <w:pPr>
      <w:tabs>
        <w:tab w:val="center" w:pos="4819"/>
        <w:tab w:val="right" w:pos="9638"/>
      </w:tabs>
    </w:pPr>
  </w:style>
  <w:style w:type="character" w:styleId="7">
    <w:name w:val="Hyperlink"/>
    <w:uiPriority w:val="99"/>
    <w:rPr>
      <w:color w:val="0000FF"/>
      <w:u w:val="single"/>
    </w:rPr>
  </w:style>
  <w:style w:type="paragraph" w:styleId="8">
    <w:name w:val="List Paragraph"/>
    <w:basedOn w:val="1"/>
    <w:qFormat/>
    <w:uiPriority w:val="34"/>
    <w:pPr>
      <w:ind w:left="720"/>
      <w:contextualSpacing/>
    </w:pPr>
  </w:style>
  <w:style w:type="character" w:customStyle="1" w:styleId="9">
    <w:name w:val="Intestazione Carattere"/>
    <w:basedOn w:val="2"/>
    <w:link w:val="6"/>
    <w:uiPriority w:val="99"/>
    <w:rPr>
      <w:rFonts w:ascii="Calibri" w:hAnsi="Calibri" w:eastAsia="Calibri" w:cs="Arial"/>
      <w:sz w:val="20"/>
      <w:szCs w:val="20"/>
      <w:lang w:eastAsia="it-IT"/>
    </w:rPr>
  </w:style>
  <w:style w:type="character" w:customStyle="1" w:styleId="10">
    <w:name w:val="Piè di pagina Carattere"/>
    <w:basedOn w:val="2"/>
    <w:link w:val="5"/>
    <w:uiPriority w:val="99"/>
    <w:rPr>
      <w:rFonts w:ascii="Calibri" w:hAnsi="Calibri" w:eastAsia="Calibri" w:cs="Arial"/>
      <w:sz w:val="20"/>
      <w:szCs w:val="20"/>
      <w:lang w:eastAsia="it-IT"/>
    </w:rPr>
  </w:style>
  <w:style w:type="character" w:customStyle="1" w:styleId="11">
    <w:name w:val="Testo fumetto Carattere"/>
    <w:basedOn w:val="2"/>
    <w:link w:val="4"/>
    <w:semiHidden/>
    <w:uiPriority w:val="99"/>
    <w:rPr>
      <w:rFonts w:ascii="Tahoma" w:hAnsi="Tahoma" w:eastAsia="Calibri" w:cs="Tahoma"/>
      <w:sz w:val="16"/>
      <w:szCs w:val="16"/>
      <w:lang w:eastAsia="it-IT"/>
    </w:rPr>
  </w:style>
  <w:style w:type="character" w:customStyle="1" w:styleId="12">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1855</Words>
  <Characters>10576</Characters>
  <Lines>88</Lines>
  <Paragraphs>24</Paragraphs>
  <TotalTime>0</TotalTime>
  <ScaleCrop>false</ScaleCrop>
  <LinksUpToDate>false</LinksUpToDate>
  <CharactersWithSpaces>12407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2022-01-14T15:36:00Z</dcterms:created>
  <dc:creator>Sandra Rusca</dc:creator>
  <cp:lastModifiedBy>Anna</cp:lastModifiedBy>
  <dcterms:modified xsi:type="dcterms:W3CDTF">2023-11-17T11:19:35Z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B8FA936AE3CD45BBBF38E246E56B8C04_12</vt:lpwstr>
  </property>
</Properties>
</file>